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44" w:rsidRPr="000B0944" w:rsidRDefault="000B0944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</w:p>
    <w:p w:rsidR="000B0944" w:rsidRPr="000B0944" w:rsidRDefault="000B0944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</w:p>
    <w:p w:rsidR="00A07DE2" w:rsidRPr="000B0944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0B0944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0B0944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</w:t>
      </w:r>
      <w:r w:rsidR="00085DB9"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(щодо інших питань порядку денного, крім обрання органів товариства) </w:t>
      </w:r>
      <w:r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на дистанційних </w:t>
      </w:r>
      <w:r w:rsidR="00DA6C20" w:rsidRPr="000B0944">
        <w:rPr>
          <w:rFonts w:eastAsia="Calibri" w:cs="Times New Roman"/>
          <w:b/>
          <w:bCs/>
          <w:sz w:val="20"/>
          <w:szCs w:val="20"/>
          <w:lang w:val="uk-UA"/>
        </w:rPr>
        <w:t>річних</w:t>
      </w:r>
      <w:r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EF16BD" w:rsidRPr="000B0944">
        <w:rPr>
          <w:rFonts w:eastAsia="Calibri" w:cs="Times New Roman"/>
          <w:b/>
          <w:bCs/>
          <w:sz w:val="20"/>
          <w:szCs w:val="20"/>
          <w:lang w:val="uk-UA"/>
        </w:rPr>
        <w:t>З</w:t>
      </w:r>
      <w:r w:rsidRPr="000B0944">
        <w:rPr>
          <w:rFonts w:eastAsia="Calibri" w:cs="Times New Roman"/>
          <w:b/>
          <w:bCs/>
          <w:sz w:val="20"/>
          <w:szCs w:val="20"/>
          <w:lang w:val="uk-UA"/>
        </w:rPr>
        <w:t>агальних зборах акціонерів</w:t>
      </w:r>
      <w:r w:rsidR="00685534"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DA6C20" w:rsidRPr="000B0944">
        <w:rPr>
          <w:rFonts w:eastAsia="Calibri" w:cs="Times New Roman"/>
          <w:b/>
          <w:bCs/>
          <w:sz w:val="20"/>
          <w:szCs w:val="20"/>
          <w:lang w:val="uk-UA"/>
        </w:rPr>
        <w:t>ПРИВАТНОГО АКЦІОНЕРНОГО ТОВАРИСТВА «ПЛЕМІННИЙ ЗАВОД-ДОСЛІДНЕ ГОСПОДАРСТВО «ЗОЛОТОНІСЬКЕ»</w:t>
      </w:r>
      <w:r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, </w:t>
      </w:r>
      <w:r w:rsidR="00E431BD"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Pr="000B0944">
        <w:rPr>
          <w:rFonts w:eastAsia="Calibri" w:cs="Times New Roman"/>
          <w:b/>
          <w:bCs/>
          <w:sz w:val="20"/>
          <w:szCs w:val="20"/>
          <w:lang w:val="uk-UA"/>
        </w:rPr>
        <w:t xml:space="preserve">проводяться </w:t>
      </w:r>
      <w:r w:rsidR="00DA6C20" w:rsidRPr="000B0944">
        <w:rPr>
          <w:rFonts w:eastAsia="Calibri" w:cs="Times New Roman"/>
          <w:b/>
          <w:bCs/>
          <w:sz w:val="20"/>
          <w:szCs w:val="20"/>
          <w:lang w:val="uk-UA"/>
        </w:rPr>
        <w:t>28 квітня 2025 року</w:t>
      </w:r>
    </w:p>
    <w:p w:rsidR="00A07DE2" w:rsidRPr="000B0944" w:rsidRDefault="00A07DE2" w:rsidP="00A07DE2">
      <w:pPr>
        <w:ind w:left="0"/>
        <w:jc w:val="center"/>
        <w:rPr>
          <w:rFonts w:eastAsia="Calibri" w:cs="Times New Roman"/>
          <w:sz w:val="10"/>
          <w:szCs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B0944" w:rsidRPr="000B0944" w:rsidTr="00796683">
        <w:tc>
          <w:tcPr>
            <w:tcW w:w="5353" w:type="dxa"/>
            <w:shd w:val="clear" w:color="auto" w:fill="auto"/>
          </w:tcPr>
          <w:p w:rsidR="00A07DE2" w:rsidRPr="000B0944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4054A7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B0944">
              <w:rPr>
                <w:rFonts w:eastAsia="Calibri" w:cs="Times New Roman"/>
                <w:sz w:val="22"/>
                <w:lang w:val="uk-UA"/>
              </w:rPr>
              <w:t>ПРИВАТНЕ АКЦІОНЕРНЕ ТОВАРИСТВО «ПЛЕМІННИЙ ЗАВОД-ДОСЛІДНЕ ГОСПОДАРСТВО «ЗОЛОТОНІСЬКЕ»</w:t>
            </w:r>
            <w:r w:rsidR="00796683" w:rsidRPr="000B0944">
              <w:rPr>
                <w:rFonts w:eastAsia="Calibri" w:cs="Times New Roman"/>
                <w:sz w:val="22"/>
                <w:lang w:val="uk-UA"/>
              </w:rPr>
              <w:t>,</w:t>
            </w:r>
          </w:p>
          <w:p w:rsidR="00796683" w:rsidRPr="000B0944" w:rsidRDefault="00796683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B0944">
              <w:rPr>
                <w:rFonts w:eastAsia="Calibri" w:cs="Times New Roman"/>
                <w:sz w:val="22"/>
                <w:lang w:val="uk-UA"/>
              </w:rPr>
              <w:t xml:space="preserve">ідентифікаційний код: </w:t>
            </w:r>
            <w:r w:rsidR="004054A7" w:rsidRPr="000B0944">
              <w:rPr>
                <w:rFonts w:eastAsia="Calibri" w:cs="Times New Roman"/>
                <w:sz w:val="22"/>
                <w:lang w:val="uk-UA"/>
              </w:rPr>
              <w:t>14212697</w:t>
            </w:r>
          </w:p>
        </w:tc>
      </w:tr>
      <w:tr w:rsidR="000B0944" w:rsidRPr="000B0944" w:rsidTr="00796683">
        <w:tc>
          <w:tcPr>
            <w:tcW w:w="5353" w:type="dxa"/>
            <w:shd w:val="clear" w:color="auto" w:fill="auto"/>
          </w:tcPr>
          <w:p w:rsidR="00796683" w:rsidRPr="000B0944" w:rsidRDefault="00796683" w:rsidP="00A3269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</w:t>
            </w:r>
            <w:r w:rsidR="00A32693"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позачергових</w:t>
            </w: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</w:t>
            </w:r>
            <w:r w:rsidR="00BA6A9E"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з</w:t>
            </w: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796683" w:rsidRPr="000B0944" w:rsidRDefault="004054A7" w:rsidP="004054A7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B0944">
              <w:rPr>
                <w:rFonts w:eastAsia="Calibri" w:cs="Times New Roman"/>
                <w:sz w:val="22"/>
                <w:lang w:val="uk-UA"/>
              </w:rPr>
              <w:t>28 квітня</w:t>
            </w:r>
            <w:r w:rsidR="00796683" w:rsidRPr="000B0944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 w:rsidRPr="000B0944">
              <w:rPr>
                <w:rFonts w:eastAsia="Calibri" w:cs="Times New Roman"/>
                <w:sz w:val="22"/>
                <w:lang w:val="uk-UA"/>
              </w:rPr>
              <w:t>5</w:t>
            </w:r>
            <w:r w:rsidR="00796683" w:rsidRPr="000B0944">
              <w:rPr>
                <w:rFonts w:eastAsia="Calibri" w:cs="Times New Roman"/>
                <w:sz w:val="22"/>
                <w:lang w:val="uk-UA"/>
              </w:rPr>
              <w:t xml:space="preserve"> року</w:t>
            </w:r>
          </w:p>
        </w:tc>
      </w:tr>
      <w:tr w:rsidR="000B0944" w:rsidRPr="000B0944" w:rsidTr="00796683">
        <w:tc>
          <w:tcPr>
            <w:tcW w:w="5353" w:type="dxa"/>
            <w:shd w:val="clear" w:color="auto" w:fill="auto"/>
          </w:tcPr>
          <w:p w:rsidR="00685534" w:rsidRPr="000B0944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685534" w:rsidRPr="000B0944" w:rsidRDefault="004054A7" w:rsidP="004054A7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B0944">
              <w:rPr>
                <w:rFonts w:eastAsia="Calibri" w:cs="Times New Roman"/>
                <w:sz w:val="22"/>
                <w:lang w:val="uk-UA"/>
              </w:rPr>
              <w:t>18 квітня</w:t>
            </w:r>
            <w:r w:rsidR="00BA6A9E" w:rsidRPr="000B0944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 w:rsidRPr="000B0944">
              <w:rPr>
                <w:rFonts w:eastAsia="Calibri" w:cs="Times New Roman"/>
                <w:sz w:val="22"/>
                <w:lang w:val="uk-UA"/>
              </w:rPr>
              <w:t>5</w:t>
            </w:r>
            <w:r w:rsidR="00BA6A9E" w:rsidRPr="000B0944">
              <w:rPr>
                <w:rFonts w:eastAsia="Calibri" w:cs="Times New Roman"/>
                <w:sz w:val="22"/>
                <w:lang w:val="uk-UA"/>
              </w:rPr>
              <w:t xml:space="preserve"> року об 11 годині 00 хвилин</w:t>
            </w:r>
          </w:p>
        </w:tc>
      </w:tr>
      <w:tr w:rsidR="000B0944" w:rsidRPr="000B0944" w:rsidTr="00796683">
        <w:tc>
          <w:tcPr>
            <w:tcW w:w="5353" w:type="dxa"/>
            <w:shd w:val="clear" w:color="auto" w:fill="auto"/>
          </w:tcPr>
          <w:p w:rsidR="00085DB9" w:rsidRPr="000B0944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085DB9" w:rsidRPr="000B0944" w:rsidRDefault="004054A7" w:rsidP="00085DB9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B0944">
              <w:rPr>
                <w:rFonts w:eastAsia="Calibri" w:cs="Times New Roman"/>
                <w:sz w:val="22"/>
                <w:lang w:val="uk-UA"/>
              </w:rPr>
              <w:t>28 квітня 2025 року</w:t>
            </w:r>
            <w:r w:rsidR="00BA6A9E" w:rsidRPr="000B0944">
              <w:rPr>
                <w:rFonts w:eastAsia="Calibri" w:cs="Times New Roman"/>
                <w:sz w:val="22"/>
                <w:lang w:val="uk-UA"/>
              </w:rPr>
              <w:t xml:space="preserve"> о 18 годині 00 хвилин</w:t>
            </w:r>
          </w:p>
        </w:tc>
      </w:tr>
    </w:tbl>
    <w:p w:rsidR="00A07DE2" w:rsidRPr="000B0944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B0944" w:rsidRPr="000B0944" w:rsidTr="00685534">
        <w:tc>
          <w:tcPr>
            <w:tcW w:w="10598" w:type="dxa"/>
            <w:gridSpan w:val="2"/>
            <w:shd w:val="clear" w:color="auto" w:fill="auto"/>
          </w:tcPr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320405" w:rsidRPr="000B0944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0B0944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0B0944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0B0944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0B0944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A07DE2" w:rsidRPr="000B0944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0B0944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0B0944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0B0944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0B0944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0B0944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A07DE2" w:rsidRPr="000B0944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0B0944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0B0944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0B0944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0B0944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0B0944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0B0944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0B0944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B0944" w:rsidRPr="000B0944" w:rsidTr="00685534">
        <w:tc>
          <w:tcPr>
            <w:tcW w:w="10598" w:type="dxa"/>
            <w:gridSpan w:val="2"/>
            <w:shd w:val="clear" w:color="auto" w:fill="auto"/>
          </w:tcPr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634B1B" w:rsidRPr="000B0944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0B0944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0B0944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0B0944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0B0944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A07DE2" w:rsidRPr="000B0944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0B0944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0B0944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0B0944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0B0944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0B0944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A07DE2" w:rsidRPr="000B0944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0B0944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B0944" w:rsidRPr="000B0944" w:rsidTr="00685534">
        <w:tc>
          <w:tcPr>
            <w:tcW w:w="5353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:rsidR="00E94C48" w:rsidRPr="000B0944" w:rsidRDefault="00E94C48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0B0944" w:rsidRDefault="00C146AD" w:rsidP="00700BCD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0B0944">
        <w:rPr>
          <w:rFonts w:eastAsia="Calibri" w:cs="Times New Roman"/>
          <w:sz w:val="20"/>
          <w:szCs w:val="20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0B0944" w:rsidRPr="000B0944" w:rsidTr="00E94C48">
        <w:tc>
          <w:tcPr>
            <w:tcW w:w="10598" w:type="dxa"/>
            <w:gridSpan w:val="2"/>
            <w:shd w:val="clear" w:color="auto" w:fill="auto"/>
          </w:tcPr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0B0944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0B0944" w:rsidRPr="000B0944" w:rsidTr="00E94C48">
        <w:tc>
          <w:tcPr>
            <w:tcW w:w="4556" w:type="dxa"/>
            <w:shd w:val="clear" w:color="auto" w:fill="auto"/>
          </w:tcPr>
          <w:p w:rsidR="00A07DE2" w:rsidRPr="000B0944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B0944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0B0944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0B0944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B0944">
              <w:rPr>
                <w:rFonts w:eastAsia="Calibri" w:cs="Times New Roman"/>
                <w:sz w:val="28"/>
                <w:szCs w:val="28"/>
              </w:rPr>
              <w:t>(</w:t>
            </w:r>
            <w:r w:rsidRPr="000B0944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0B0944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0B0944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0B0944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  <w:tr w:rsidR="000B0944" w:rsidRPr="000B0944" w:rsidTr="00BD01D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0B0944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0B0944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0B0944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FA0A23" w:rsidRPr="000B0944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B0944" w:rsidRPr="000B0944" w:rsidTr="00685534">
        <w:tc>
          <w:tcPr>
            <w:tcW w:w="3114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0B0944" w:rsidRDefault="00FA4CD7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Розгляд звіту Наглядової ради Товариства за 2023 та 2024 роки. Прийняття рішення за наслідками розгляду звіту Наглядової ради</w:t>
            </w:r>
            <w:r w:rsidR="0029224B"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0B0944" w:rsidRPr="000B0944" w:rsidTr="00685534">
        <w:tc>
          <w:tcPr>
            <w:tcW w:w="3114" w:type="dxa"/>
            <w:shd w:val="clear" w:color="auto" w:fill="auto"/>
          </w:tcPr>
          <w:p w:rsidR="00A07DE2" w:rsidRPr="000B0944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0B0944">
              <w:rPr>
                <w:rFonts w:eastAsia="Calibri" w:cs="Times New Roman"/>
                <w:sz w:val="20"/>
                <w:lang w:val="uk-UA"/>
              </w:rPr>
              <w:t>є</w:t>
            </w:r>
            <w:r w:rsidRPr="000B0944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1:</w:t>
            </w:r>
          </w:p>
        </w:tc>
        <w:tc>
          <w:tcPr>
            <w:tcW w:w="7484" w:type="dxa"/>
            <w:shd w:val="clear" w:color="auto" w:fill="auto"/>
          </w:tcPr>
          <w:p w:rsidR="00FA4CD7" w:rsidRPr="000B0944" w:rsidRDefault="00FA4CD7" w:rsidP="00FA4CD7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«1. Звіт Наглядової ради Товариства за 2023 рік прийняти до відома та затвердити. Визначити відсутність необхідності вжиття додаткових заходів. Визнати роботу Наглядової ради у 2023 році задовільною та такою, що відповідає меті та напрямкам діяльності Товариства і положенням його установчих документів;</w:t>
            </w:r>
          </w:p>
          <w:p w:rsidR="00A07DE2" w:rsidRPr="000B0944" w:rsidRDefault="00FA4CD7" w:rsidP="00FA4CD7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 Звіт Наглядової ради Товариства за 2024 рік прийняти до відома та затвердити. Визначити відсутність необхідності вжиття додаткових заходів. Визнати роботу Наглядової ради у 2024 році задовільною та такою, що відповідає меті та напрямкам діяльності Товариства і положенням його установчих документів».</w:t>
            </w:r>
          </w:p>
        </w:tc>
      </w:tr>
      <w:tr w:rsidR="00C30274" w:rsidRPr="000B0944" w:rsidTr="00685534">
        <w:tc>
          <w:tcPr>
            <w:tcW w:w="3114" w:type="dxa"/>
            <w:shd w:val="clear" w:color="auto" w:fill="auto"/>
          </w:tcPr>
          <w:p w:rsidR="00BA5359" w:rsidRPr="000B0944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0B0944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B65B5" id="Прямоугольник 2" o:spid="_x0000_s1026" style="position:absolute;margin-left:145.2pt;margin-top:.45pt;width:16pt;height: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01C24" id="Прямоугольник 1" o:spid="_x0000_s1026" style="position:absolute;margin-left:26.7pt;margin-top:.2pt;width:16pt;height:1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0B0944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0B0944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0B0944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B0944" w:rsidRPr="000B0944" w:rsidTr="0068553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2, </w:t>
            </w:r>
          </w:p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:rsidR="00BA5359" w:rsidRPr="000B0944" w:rsidRDefault="00164BD6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 за 2023 та 2024 роки</w:t>
            </w:r>
            <w:r w:rsidR="004E4172"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0B0944" w:rsidRPr="000B0944" w:rsidTr="00685534">
        <w:tc>
          <w:tcPr>
            <w:tcW w:w="3114" w:type="dxa"/>
            <w:shd w:val="clear" w:color="auto" w:fill="auto"/>
          </w:tcPr>
          <w:p w:rsidR="00A07DE2" w:rsidRPr="000B0944" w:rsidRDefault="00BD01D9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0B0944">
              <w:rPr>
                <w:rFonts w:eastAsia="Calibri" w:cs="Times New Roman"/>
                <w:sz w:val="20"/>
                <w:lang w:val="uk-UA"/>
              </w:rPr>
              <w:t>є</w:t>
            </w:r>
            <w:r w:rsidRPr="000B0944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2:</w:t>
            </w:r>
          </w:p>
        </w:tc>
        <w:tc>
          <w:tcPr>
            <w:tcW w:w="7484" w:type="dxa"/>
            <w:tcBorders>
              <w:top w:val="nil"/>
            </w:tcBorders>
            <w:shd w:val="clear" w:color="auto" w:fill="auto"/>
          </w:tcPr>
          <w:p w:rsidR="0001674E" w:rsidRPr="000B0944" w:rsidRDefault="0001674E" w:rsidP="0001674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«1. Встановити, що суб'єкт аудиторської діяльності для надання ПРИВАТНОМУ АКЦІОНЕРНОМУ ТОВАРИСТВУ «ПЛЕМІННИЙ ЗАВОД-ДОСЛІДНЕ ГОСПОДАРСТВО «ЗОЛОТОНІСЬКЕ» будь-якої послуги на протязі періоду з 2023 по 2024 роки чи за підсумками фінансово-господарської діяльності у вказаних періодах, ні з власної ініціативи за рішенням органів Товариства, ні на вимогу акціонерів Товариства, не залучався, та, відповідно, звіт суб'єкта аудиторської діяльності не формувався, а розгляд Загальними зборами висновків такого звіту та затвердження заходів за результатами його розгляду з цих же підстав не можуть бути здійсненими;</w:t>
            </w:r>
          </w:p>
          <w:p w:rsidR="0001674E" w:rsidRPr="000B0944" w:rsidRDefault="0001674E" w:rsidP="0001674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 Для цілей деталізації підстав для частини 1 цього рішення, визначити, що:</w:t>
            </w:r>
          </w:p>
          <w:p w:rsidR="0001674E" w:rsidRPr="000B0944" w:rsidRDefault="0001674E" w:rsidP="0001674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2.1. Згідно частин 2 та 4 статті 109 Закону України «Про акціонерні товариства» звіт за підсумками перевірки фінансово-господарської діяльності акціонерного товариства за результатами фінансового року є річним звітом товариства, який є річною інформацією емітента в розумінні статті 126 Закону України «Про ринки капіталу та організовані товарні ринки»;</w:t>
            </w:r>
          </w:p>
          <w:p w:rsidR="0001674E" w:rsidRPr="000B0944" w:rsidRDefault="0001674E" w:rsidP="0001674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 xml:space="preserve">2.1.1. До Товариства, як приватного акціонерного товариства, яке не є таким, що здійснило публічну пропозицію інших цінних паперів (крім акцій) чи підприємством, що становить суспільний інтерес, згідно частини 10 статті 126 Закону України 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«</w:t>
            </w:r>
            <w:r w:rsidRPr="000B0944">
              <w:rPr>
                <w:bCs/>
                <w:sz w:val="20"/>
                <w:szCs w:val="20"/>
                <w:lang w:val="uk-UA"/>
              </w:rPr>
              <w:t>Про ринки капіталу та організовані товарні ринки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»</w:t>
            </w:r>
            <w:r w:rsidRPr="000B0944">
              <w:rPr>
                <w:bCs/>
                <w:sz w:val="20"/>
                <w:szCs w:val="20"/>
                <w:lang w:val="uk-UA"/>
              </w:rPr>
              <w:t xml:space="preserve"> вимоги щодо перевірки суб'єктом аудиторської діяльності річної фінансової звітності Товариства як обов'язкові - не застосовуються;</w:t>
            </w:r>
          </w:p>
          <w:p w:rsidR="0001674E" w:rsidRPr="000B0944" w:rsidRDefault="0001674E" w:rsidP="0001674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2.2. З власної ініціативи за рішенням органів Товариства чи на вимогу акціонерів Товариства (такі вимоги відсутні), суб'єкт аудиторської діяльності для надання Товариству будь-якої послуги на протязі періоду з 2023 по 2024 роки чи за підсумками фінансово-господарської діяльності у вказаних періодах не залучався.</w:t>
            </w:r>
          </w:p>
          <w:p w:rsidR="00A07DE2" w:rsidRPr="000B0944" w:rsidRDefault="0001674E" w:rsidP="0075157E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 xml:space="preserve">3. Відмітити, що питання 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«</w:t>
            </w:r>
            <w:r w:rsidRPr="000B0944">
              <w:rPr>
                <w:bCs/>
                <w:i/>
                <w:sz w:val="20"/>
                <w:szCs w:val="20"/>
                <w:lang w:val="uk-UA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»</w:t>
            </w:r>
            <w:r w:rsidRPr="000B0944">
              <w:rPr>
                <w:bCs/>
                <w:sz w:val="20"/>
                <w:szCs w:val="20"/>
                <w:lang w:val="uk-UA"/>
              </w:rPr>
              <w:t xml:space="preserve"> включено до порядку денного цих річних Загальних зборів виключно на виконання вимог частини 3 статті 37 Закону України 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«</w:t>
            </w:r>
            <w:r w:rsidRPr="000B0944">
              <w:rPr>
                <w:bCs/>
                <w:sz w:val="20"/>
                <w:szCs w:val="20"/>
                <w:lang w:val="uk-UA"/>
              </w:rPr>
              <w:t>Про акціонерні товариства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»</w:t>
            </w:r>
            <w:r w:rsidRPr="000B0944">
              <w:rPr>
                <w:bCs/>
                <w:sz w:val="20"/>
                <w:szCs w:val="20"/>
                <w:lang w:val="uk-UA"/>
              </w:rPr>
              <w:t>, як обов'язкове для включення до порядку денного саме річних загальних зборів</w:t>
            </w:r>
            <w:r w:rsidR="0075157E" w:rsidRPr="000B0944">
              <w:rPr>
                <w:bCs/>
                <w:sz w:val="20"/>
                <w:szCs w:val="20"/>
                <w:lang w:val="uk-UA"/>
              </w:rPr>
              <w:t>»</w:t>
            </w:r>
            <w:r w:rsidRPr="000B0944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4F3ED5" w:rsidRPr="000B0944" w:rsidTr="00685534">
        <w:tc>
          <w:tcPr>
            <w:tcW w:w="3114" w:type="dxa"/>
            <w:shd w:val="clear" w:color="auto" w:fill="auto"/>
          </w:tcPr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76F394" wp14:editId="1A6B331C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5DCE9" id="Прямоугольник 13" o:spid="_x0000_s1026" style="position:absolute;margin-left:145.2pt;margin-top:.45pt;width:16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947172" wp14:editId="62D0E5B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3917B" id="Прямоугольник 14" o:spid="_x0000_s1026" style="position:absolute;margin-left:26.7pt;margin-top:.2pt;width:16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       ПРОТИ                  </w:t>
            </w:r>
          </w:p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0B0944" w:rsidRDefault="00FA0A23" w:rsidP="00BD01D9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B0944" w:rsidRPr="000B0944" w:rsidTr="00685534">
        <w:tc>
          <w:tcPr>
            <w:tcW w:w="3114" w:type="dxa"/>
            <w:shd w:val="clear" w:color="auto" w:fill="auto"/>
          </w:tcPr>
          <w:p w:rsidR="00A07DE2" w:rsidRPr="000B0944" w:rsidRDefault="00A07DE2" w:rsidP="00BE07D3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lastRenderedPageBreak/>
              <w:t xml:space="preserve">Питання порядку денного № 3, </w:t>
            </w:r>
          </w:p>
          <w:p w:rsidR="00A07DE2" w:rsidRPr="000B0944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0B0944" w:rsidRDefault="00164BD6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річного звіту та річної фінансової звітності Товариства за 2023 та 2024 роки.</w:t>
            </w:r>
          </w:p>
        </w:tc>
      </w:tr>
      <w:tr w:rsidR="000B0944" w:rsidRPr="000B0944" w:rsidTr="00685534">
        <w:tc>
          <w:tcPr>
            <w:tcW w:w="3114" w:type="dxa"/>
            <w:shd w:val="clear" w:color="auto" w:fill="auto"/>
          </w:tcPr>
          <w:p w:rsidR="00A07DE2" w:rsidRPr="000B0944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0B0944">
              <w:rPr>
                <w:rFonts w:eastAsia="Calibri" w:cs="Times New Roman"/>
                <w:sz w:val="20"/>
                <w:lang w:val="uk-UA"/>
              </w:rPr>
              <w:t>є</w:t>
            </w:r>
            <w:r w:rsidRPr="000B0944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3</w:t>
            </w:r>
          </w:p>
        </w:tc>
        <w:tc>
          <w:tcPr>
            <w:tcW w:w="7484" w:type="dxa"/>
            <w:shd w:val="clear" w:color="auto" w:fill="auto"/>
          </w:tcPr>
          <w:p w:rsidR="006F18A4" w:rsidRPr="000B0944" w:rsidRDefault="006F18A4" w:rsidP="006F18A4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«1. Затвердити річний звіт Товариства за 2023 рік, який включає річну фінансову звітність Товариства та річний звіт Товариства (річну інформацію емітента в розумінні Закону України «Про ринки капіталу та організовані товарні ринки»);</w:t>
            </w:r>
          </w:p>
          <w:p w:rsidR="00A07DE2" w:rsidRPr="000B0944" w:rsidRDefault="006F18A4" w:rsidP="006F18A4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 Затвердити річний звіт Товариства за 2024 рік, який включає річну фінансову звітність Товариства та річний звіт Товариства (річну інформацію емітента в розумінні Закону України «Про ринки капіталу та організовані товарні ринки»)».</w:t>
            </w:r>
          </w:p>
        </w:tc>
      </w:tr>
      <w:tr w:rsidR="004F3ED5" w:rsidRPr="000B0944" w:rsidTr="00685534">
        <w:trPr>
          <w:trHeight w:val="698"/>
        </w:trPr>
        <w:tc>
          <w:tcPr>
            <w:tcW w:w="3114" w:type="dxa"/>
            <w:shd w:val="clear" w:color="auto" w:fill="auto"/>
          </w:tcPr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A1D730" wp14:editId="7FC932A3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C56CA" id="Прямоугольник 15" o:spid="_x0000_s1026" style="position:absolute;margin-left:145.2pt;margin-top:.45pt;width:16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GNH3qmQCAACT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A88E20" wp14:editId="316145A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9410D" id="Прямоугольник 16" o:spid="_x0000_s1026" style="position:absolute;margin-left:26.7pt;margin-top:.2pt;width:16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       ПРОТИ                  </w:t>
            </w:r>
          </w:p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0B0944" w:rsidRDefault="00FA0A23" w:rsidP="00724EFA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B0944" w:rsidRPr="000B0944" w:rsidTr="009939F1">
        <w:tc>
          <w:tcPr>
            <w:tcW w:w="3114" w:type="dxa"/>
            <w:shd w:val="clear" w:color="auto" w:fill="auto"/>
          </w:tcPr>
          <w:p w:rsidR="00A44A8E" w:rsidRPr="000B0944" w:rsidRDefault="00A44A8E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4, </w:t>
            </w:r>
          </w:p>
          <w:p w:rsidR="00A44A8E" w:rsidRPr="000B0944" w:rsidRDefault="00A44A8E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44A8E" w:rsidRPr="000B0944" w:rsidRDefault="00164BD6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результатів фінансово-господарської діяльності Товариства та порядок розподілу прибутку Товариства або затвердження порядку покриття збитків Товариства за 2023 та 2024 роки.</w:t>
            </w:r>
          </w:p>
        </w:tc>
      </w:tr>
      <w:tr w:rsidR="000B0944" w:rsidRPr="000B0944" w:rsidTr="009939F1">
        <w:tc>
          <w:tcPr>
            <w:tcW w:w="3114" w:type="dxa"/>
            <w:shd w:val="clear" w:color="auto" w:fill="auto"/>
          </w:tcPr>
          <w:p w:rsidR="00A44A8E" w:rsidRPr="000B0944" w:rsidRDefault="00A44A8E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0B0944">
              <w:rPr>
                <w:rFonts w:eastAsia="Calibri" w:cs="Times New Roman"/>
                <w:sz w:val="20"/>
                <w:lang w:val="uk-UA"/>
              </w:rPr>
              <w:t>є</w:t>
            </w:r>
            <w:r w:rsidRPr="000B0944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4</w:t>
            </w:r>
          </w:p>
        </w:tc>
        <w:tc>
          <w:tcPr>
            <w:tcW w:w="7484" w:type="dxa"/>
            <w:shd w:val="clear" w:color="auto" w:fill="auto"/>
          </w:tcPr>
          <w:p w:rsidR="006A69AA" w:rsidRPr="000B0944" w:rsidRDefault="006A69AA" w:rsidP="006A69AA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«1. Затвердити результати фінансово-господарської діяльності Товариства за 2023 рік - прибуток у розмірі 19065356,79 грн.</w:t>
            </w:r>
          </w:p>
          <w:p w:rsidR="006A69AA" w:rsidRPr="000B0944" w:rsidRDefault="006A69AA" w:rsidP="006A69AA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1.1. Отриманий ПРИВАТНИМ АКЦІОНЕРНИМ ТОВАРИСТВОМ «ПЛЕМІННИЙ ЗАВОД-ДОСЛІДНЕ ГОСПОДАРСТВО «ЗОЛОТОНІСЬКЕ» прибуток від фінансово-господарської діяльності у 2023 році у розмірі 19065356,79 грн. залишити нерозподіленим та направити на накопичення нерозподіленого прибутку, який Товариством попередньо планується використати на подальший ремонт, модернізацію та оновлення основних засобів Товариства;</w:t>
            </w:r>
          </w:p>
          <w:p w:rsidR="006A69AA" w:rsidRPr="000B0944" w:rsidRDefault="006A69AA" w:rsidP="006A69AA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 Затвердити результати фінансово-господарської діяльності Товариства за 2024 рік - прибуток у розмірі 101042219,56 грн.</w:t>
            </w:r>
          </w:p>
          <w:p w:rsidR="006A69AA" w:rsidRPr="000B0944" w:rsidRDefault="006A69AA" w:rsidP="006A69AA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2.1. Отриманий ПРИВАТНИМ АКЦІОНЕРНИМ ТОВАРИСТВОМ «ПЛЕМІННИЙ ЗАВОД-ДОСЛІДНЕ ГОСПОДАРСТВО «ЗОЛОТОНІСЬКЕ» прибуток від фінансово-господарської діяльності у 2024 році у розмірі 101042219,56 грн. залишити нерозподіленим та направити на накопичення нерозподіленого прибутку, який Товариством попередньо планується використати на подальший ремонт, модернізацію та оновлення основних засобів Товариства;</w:t>
            </w:r>
          </w:p>
          <w:p w:rsidR="00A44A8E" w:rsidRPr="000B0944" w:rsidRDefault="006A69AA" w:rsidP="006A69AA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3. Зважаючи на наміри прийняти цими Загальними зборами рішення щодо внесення змін до Статуту Товариства шляхом викладення його у новій редакції у відповідності до Закону України «Про акціонерні товариства», який, зокрема, не передбачатиме формування в Товаристві Резервного капіталу, - всю суму Резервного капіталу, фактично сформованого на дату прийняття цього рішення за рахунок відрахувань від чистого прибутку Товариства в минулих періодах згідно норм п.4.37 розділу 4 чинної редакції Статуту у розмірі 266800,00 грн., направити на збільшення (накопичення) нерозподіленого прибутку ПРИВАТНОГО АКЦІОНЕРНОГО ТОВАРИСТВА «ПЛЕМІННИЙ ЗАВОД-ДОСЛІДНЕ ГОСПОДАРСТВО «ЗОЛОТОНІСЬКЕ».</w:t>
            </w:r>
          </w:p>
        </w:tc>
      </w:tr>
      <w:tr w:rsidR="004F3ED5" w:rsidRPr="000B0944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C1C460" wp14:editId="28978938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61641" id="Прямоугольник 17" o:spid="_x0000_s1026" style="position:absolute;margin-left:145.2pt;margin-top:.45pt;width:16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77E3DD" wp14:editId="0A6D69C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EB229" id="Прямоугольник 18" o:spid="_x0000_s1026" style="position:absolute;margin-left:26.7pt;margin-top:.2pt;width:16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       ПРОТИ                  </w:t>
            </w:r>
          </w:p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D58C4" w:rsidRPr="000B0944" w:rsidRDefault="00FD58C4" w:rsidP="00FA0A23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B0944" w:rsidRPr="000B0944" w:rsidTr="009939F1">
        <w:tc>
          <w:tcPr>
            <w:tcW w:w="3114" w:type="dxa"/>
            <w:shd w:val="clear" w:color="auto" w:fill="auto"/>
          </w:tcPr>
          <w:p w:rsidR="00FD58C4" w:rsidRPr="000B0944" w:rsidRDefault="00FD58C4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5, </w:t>
            </w:r>
          </w:p>
          <w:p w:rsidR="00FD58C4" w:rsidRPr="000B0944" w:rsidRDefault="00FD58C4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FD58C4" w:rsidRPr="000B0944" w:rsidRDefault="0001674E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внесення змін до Статуту Товариства шляхом викладення його у новій редакції у відповідності до Закону України "Про акціонерні товариства". Визначення уповноваженої особи на підписання нової редакції Статуту Товариства та на здійснення дій з державної реєстрації Статуту</w:t>
            </w:r>
            <w:r w:rsidR="00FA0A23"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0B0944" w:rsidRPr="000B0944" w:rsidTr="009939F1">
        <w:tc>
          <w:tcPr>
            <w:tcW w:w="3114" w:type="dxa"/>
            <w:shd w:val="clear" w:color="auto" w:fill="auto"/>
          </w:tcPr>
          <w:p w:rsidR="00FD58C4" w:rsidRPr="000B0944" w:rsidRDefault="00FD58C4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0B0944">
              <w:rPr>
                <w:rFonts w:eastAsia="Calibri" w:cs="Times New Roman"/>
                <w:sz w:val="20"/>
                <w:lang w:val="uk-UA"/>
              </w:rPr>
              <w:t>є</w:t>
            </w:r>
            <w:r w:rsidRPr="000B0944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5</w:t>
            </w:r>
          </w:p>
        </w:tc>
        <w:tc>
          <w:tcPr>
            <w:tcW w:w="7484" w:type="dxa"/>
            <w:shd w:val="clear" w:color="auto" w:fill="auto"/>
          </w:tcPr>
          <w:p w:rsidR="00DB78F2" w:rsidRPr="000B0944" w:rsidRDefault="00DB78F2" w:rsidP="00DB78F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«1. Шляхом викладення Статуту Товариства в новій редакції, внести та затвердити запропоновані зміни до Статуту ПРИВАТНОГО АКЦІОНЕРНОГО ТОВАРИСТВА «ПЛЕМІННИЙ ЗАВОД-ДОСЛІДНЕ ГОСПОДАРСТВО «ЗОЛОТОНІСЬКЕ», пов'язані в т.ч. із:</w:t>
            </w:r>
          </w:p>
          <w:p w:rsidR="00DB78F2" w:rsidRPr="000B0944" w:rsidRDefault="00DB78F2" w:rsidP="00DB78F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lastRenderedPageBreak/>
              <w:t>- приведенням Статуту Товариства у відповідність до Закону України «Про акціонерні товариства» в редакції, чинній на дату проведення цих Загальних зборів;</w:t>
            </w:r>
          </w:p>
          <w:p w:rsidR="00DB78F2" w:rsidRPr="000B0944" w:rsidRDefault="00DB78F2" w:rsidP="00DB78F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 Уповноважити головуючого цих Загальних зборів Трущенка Леоніда Анатолійовича та секретаря цих Загальних зборів Ясир Олександру Анатоліївну підписати Статут ПРИВАТНОГО АКЦІОНЕРНОГО ТОВАРИСТВА «ПЛЕМІННИЙ ЗАВОД-ДОСЛІДНЕ ГОСПОДАРСТВО «ЗОЛОТОНІСЬКЕ» в редакції, затвердженій рішенням цих Загальних зборів акціонерів;</w:t>
            </w:r>
          </w:p>
          <w:p w:rsidR="00DB78F2" w:rsidRPr="000B0944" w:rsidRDefault="00DB78F2" w:rsidP="00DB78F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3. Доручити Директору ПРИВАТНОГО АКЦІОНЕРНОГО ТОВАРИСТВА «ПЛЕМІННИЙ ЗАВОД-ДОСЛІДНЕ ГОСПОДАРСТВО «ЗОЛОТОНІСЬКЕ» особисто або через представника на підставі виданої довіреності забезпечити в установленому законодавством порядку державну реєстрацію Статуту Товариства в новій редакції, затвердженій рішенням цих Загальних зборів акціонерів;</w:t>
            </w:r>
          </w:p>
          <w:p w:rsidR="00FD58C4" w:rsidRPr="000B0944" w:rsidRDefault="00DB78F2" w:rsidP="0035716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4. Встановити, що нова редакція Статуту Товариства набирає чинності для Товариства, його акціонерів та посадових осіб Товариства з дня прийняття цього рішення Загальними зборами Товариства, а для третіх осіб - з дня державної реєстрації Статуту Товариства у новій редакції</w:t>
            </w:r>
            <w:r w:rsidR="0035716B" w:rsidRPr="000B0944">
              <w:rPr>
                <w:bCs/>
                <w:sz w:val="20"/>
                <w:szCs w:val="20"/>
                <w:lang w:val="uk-UA"/>
              </w:rPr>
              <w:t>»</w:t>
            </w:r>
            <w:r w:rsidRPr="000B0944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4F3ED5" w:rsidRPr="000B0944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688880" wp14:editId="43494914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7E3D" id="Прямоугольник 19" o:spid="_x0000_s1026" style="position:absolute;margin-left:145.2pt;margin-top:.45pt;width:16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fVAH42QCAACT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855A8B" wp14:editId="2FEF7996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5EDDD" id="Прямоугольник 20" o:spid="_x0000_s1026" style="position:absolute;margin-left:26.7pt;margin-top:.2pt;width:16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       ПРОТИ                  </w:t>
            </w:r>
          </w:p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974737" w:rsidRPr="000B0944" w:rsidRDefault="00974737" w:rsidP="00AA3FF1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B0944" w:rsidRPr="000B0944" w:rsidTr="007F5622">
        <w:tc>
          <w:tcPr>
            <w:tcW w:w="3114" w:type="dxa"/>
            <w:shd w:val="clear" w:color="auto" w:fill="auto"/>
          </w:tcPr>
          <w:p w:rsidR="00974737" w:rsidRPr="000B0944" w:rsidRDefault="00974737" w:rsidP="007F5622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6, </w:t>
            </w:r>
          </w:p>
          <w:p w:rsidR="00974737" w:rsidRPr="000B0944" w:rsidRDefault="00974737" w:rsidP="007F562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974737" w:rsidRPr="000B0944" w:rsidRDefault="0001674E" w:rsidP="00974737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внесення змін до Положення про Наглядову раду Товариства та щодо визнання Положення про Загальні збори акціонерів таким, що втратило чинність</w:t>
            </w:r>
            <w:r w:rsidR="00974737"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0B0944" w:rsidRPr="000B0944" w:rsidTr="007F5622">
        <w:tc>
          <w:tcPr>
            <w:tcW w:w="3114" w:type="dxa"/>
            <w:shd w:val="clear" w:color="auto" w:fill="auto"/>
          </w:tcPr>
          <w:p w:rsidR="00974737" w:rsidRPr="000B0944" w:rsidRDefault="00974737" w:rsidP="00173E01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sz w:val="20"/>
                <w:lang w:val="uk-UA"/>
              </w:rPr>
              <w:t xml:space="preserve">Проєкт рішення з питання порядку денного № </w:t>
            </w:r>
            <w:r w:rsidR="00173E01" w:rsidRPr="000B0944">
              <w:rPr>
                <w:rFonts w:eastAsia="Calibri" w:cs="Times New Roman"/>
                <w:sz w:val="20"/>
                <w:lang w:val="uk-UA"/>
              </w:rPr>
              <w:t>6</w:t>
            </w:r>
          </w:p>
        </w:tc>
        <w:tc>
          <w:tcPr>
            <w:tcW w:w="7484" w:type="dxa"/>
            <w:shd w:val="clear" w:color="auto" w:fill="auto"/>
          </w:tcPr>
          <w:p w:rsidR="004816DC" w:rsidRPr="000B0944" w:rsidRDefault="004816DC" w:rsidP="004816DC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«1. Шляхом викладення в новій редакції, внести та затвердити запропоновані зміни до Положення про Наглядову раду ПРИВАТНОГО АКЦІОНЕРНОГО ТОВАРИСТВА «ПЛЕМІННИЙ ЗАВОД-ДОСЛІДНЕ ГОСПОДАРСТВО «ЗОЛОТОНІСЬКЕ»;</w:t>
            </w:r>
          </w:p>
          <w:p w:rsidR="004816DC" w:rsidRPr="000B0944" w:rsidRDefault="004816DC" w:rsidP="004816DC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2. Уповноважити головуючого цих Загальних зборів Трущенка Леоніда Анатолійовича та секретаря цих Загальних зборів Ясир Олександру Анатоліївну підписати Положення про Наглядову раду ПРИВАТНОГО АКЦІОНЕРНОГО ТОВАРИСТВА «ПЛЕМІННИЙ ЗАВОД-ДОСЛІДНЕ ГОСПОДАРСТВО «ЗОЛОТОНІСЬКЕ» в редакції, затвердженій рішенням цих Загальних зборів акціонерів;</w:t>
            </w:r>
          </w:p>
          <w:p w:rsidR="004816DC" w:rsidRPr="000B0944" w:rsidRDefault="004816DC" w:rsidP="004816DC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3. Встановити, що нова редакція Положення про Наглядову раду набирає чинності для Товариства, його акціонерів та посадових осіб Товариства з дня прийняття цього рішення Загальними зборами акціонерів, а для третіх осіб - з дня державної реєстрації Статуту Товариства у новій редакції;</w:t>
            </w:r>
          </w:p>
          <w:p w:rsidR="00974737" w:rsidRPr="000B0944" w:rsidRDefault="004816DC" w:rsidP="004816DC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B0944">
              <w:rPr>
                <w:bCs/>
                <w:sz w:val="20"/>
                <w:szCs w:val="20"/>
                <w:lang w:val="uk-UA"/>
              </w:rPr>
              <w:t>4. З моменту прийняття цього рішення визнати таким, що втратило чинність Положення про Загальні збори акціонерів ПРИВАТНОГО АКЦІОНЕРНОГО ТОВАРИСТВА «ПЛЕМІННИЙ ЗАВОД-ДОСЛІДНЕ ГОСПОДАРСТВО «ЗОЛОТОНІСЬКЕ».</w:t>
            </w:r>
          </w:p>
        </w:tc>
      </w:tr>
      <w:tr w:rsidR="004F3ED5" w:rsidRPr="000B0944" w:rsidTr="007F5622">
        <w:trPr>
          <w:trHeight w:val="698"/>
        </w:trPr>
        <w:tc>
          <w:tcPr>
            <w:tcW w:w="3114" w:type="dxa"/>
            <w:shd w:val="clear" w:color="auto" w:fill="auto"/>
          </w:tcPr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B0944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0B0944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4F3ED5" w:rsidRPr="000B0944" w:rsidRDefault="004F3ED5" w:rsidP="004F3ED5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497901" wp14:editId="5CB3EFCE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93B55" id="Прямоугольник 21" o:spid="_x0000_s1026" style="position:absolute;margin-left:145.2pt;margin-top:.45pt;width:16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03A6DF" wp14:editId="6D25AE9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18B27" id="Прямоугольник 22" o:spid="_x0000_s1026" style="position:absolute;margin-left:26.7pt;margin-top:.2pt;width:16pt;height:1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" strokecolor="black [3213]" strokeweight="1.5pt"/>
                  </w:pict>
                </mc:Fallback>
              </mc:AlternateContent>
            </w:r>
            <w:r w:rsidRPr="000B0944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       ПРОТИ                  </w:t>
            </w:r>
          </w:p>
          <w:p w:rsidR="004F3ED5" w:rsidRPr="000B0944" w:rsidRDefault="004F3ED5" w:rsidP="004F3ED5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974737" w:rsidRPr="000B0944" w:rsidRDefault="00974737" w:rsidP="00AA3FF1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  <w:bookmarkStart w:id="0" w:name="_GoBack"/>
      <w:bookmarkEnd w:id="0"/>
    </w:p>
    <w:p w:rsidR="00E231C9" w:rsidRPr="000B0944" w:rsidRDefault="00E2480E">
      <w:pPr>
        <w:rPr>
          <w:rFonts w:cs="Times New Roman"/>
          <w:sz w:val="19"/>
          <w:szCs w:val="19"/>
          <w:lang w:val="uk-UA"/>
        </w:rPr>
      </w:pPr>
      <w:r w:rsidRPr="000B0944">
        <w:rPr>
          <w:rFonts w:cs="Times New Roman"/>
          <w:sz w:val="19"/>
          <w:szCs w:val="19"/>
          <w:lang w:val="uk-UA"/>
        </w:rPr>
        <w:t xml:space="preserve">*  </w:t>
      </w:r>
      <w:r w:rsidR="00360D1F" w:rsidRPr="000B0944">
        <w:rPr>
          <w:i/>
          <w:sz w:val="19"/>
          <w:szCs w:val="19"/>
          <w:lang w:val="uk-UA"/>
        </w:rPr>
        <w:t>К</w:t>
      </w:r>
      <w:r w:rsidR="00E231C9" w:rsidRPr="000B0944">
        <w:rPr>
          <w:i/>
          <w:sz w:val="19"/>
          <w:szCs w:val="19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0B0944">
        <w:rPr>
          <w:b/>
          <w:i/>
          <w:sz w:val="19"/>
          <w:szCs w:val="19"/>
          <w:lang w:val="uk-UA"/>
        </w:rPr>
        <w:t>голосуючих акцій</w:t>
      </w:r>
      <w:r w:rsidR="00E231C9" w:rsidRPr="000B0944">
        <w:rPr>
          <w:i/>
          <w:sz w:val="19"/>
          <w:szCs w:val="19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0B0944" w:rsidRDefault="00E231C9">
      <w:pPr>
        <w:rPr>
          <w:i/>
          <w:sz w:val="19"/>
          <w:szCs w:val="19"/>
          <w:lang w:val="uk-UA"/>
        </w:rPr>
      </w:pPr>
      <w:r w:rsidRPr="000B0944">
        <w:rPr>
          <w:rFonts w:cs="Times New Roman"/>
          <w:sz w:val="19"/>
          <w:szCs w:val="19"/>
          <w:lang w:val="uk-UA"/>
        </w:rPr>
        <w:t xml:space="preserve">** </w:t>
      </w:r>
      <w:r w:rsidR="00360D1F" w:rsidRPr="000B0944">
        <w:rPr>
          <w:i/>
          <w:sz w:val="19"/>
          <w:szCs w:val="19"/>
          <w:lang w:val="uk-UA"/>
        </w:rPr>
        <w:t>Н</w:t>
      </w:r>
      <w:r w:rsidR="00E2480E" w:rsidRPr="000B0944">
        <w:rPr>
          <w:i/>
          <w:sz w:val="19"/>
          <w:szCs w:val="19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0B0944">
        <w:rPr>
          <w:b/>
          <w:sz w:val="19"/>
          <w:szCs w:val="19"/>
          <w:lang w:val="uk-UA"/>
        </w:rPr>
        <w:t xml:space="preserve">Х </w:t>
      </w:r>
      <w:r w:rsidR="00E2480E" w:rsidRPr="000B0944">
        <w:rPr>
          <w:i/>
          <w:sz w:val="19"/>
          <w:szCs w:val="19"/>
          <w:lang w:val="uk-UA"/>
        </w:rPr>
        <w:t>чи</w:t>
      </w:r>
      <w:r w:rsidR="00E2480E" w:rsidRPr="000B0944">
        <w:rPr>
          <w:b/>
          <w:sz w:val="19"/>
          <w:szCs w:val="19"/>
          <w:lang w:val="uk-UA"/>
        </w:rPr>
        <w:t xml:space="preserve"> V</w:t>
      </w:r>
      <w:r w:rsidR="00E2480E" w:rsidRPr="000B0944">
        <w:rPr>
          <w:i/>
          <w:sz w:val="19"/>
          <w:szCs w:val="19"/>
          <w:lang w:val="uk-UA"/>
        </w:rPr>
        <w:t>, що засвідчує волевиявлення акціонера (представника акціонера)</w:t>
      </w:r>
      <w:r w:rsidRPr="000B0944">
        <w:rPr>
          <w:i/>
          <w:sz w:val="19"/>
          <w:szCs w:val="19"/>
          <w:lang w:val="uk-UA"/>
        </w:rPr>
        <w:t>.</w:t>
      </w:r>
    </w:p>
    <w:p w:rsidR="00E231C9" w:rsidRPr="000B0944" w:rsidRDefault="00360D1F" w:rsidP="00360D1F">
      <w:pPr>
        <w:ind w:firstLine="227"/>
        <w:rPr>
          <w:i/>
          <w:sz w:val="19"/>
          <w:szCs w:val="19"/>
          <w:lang w:val="uk-UA"/>
        </w:rPr>
      </w:pPr>
      <w:r w:rsidRPr="000B0944">
        <w:rPr>
          <w:i/>
          <w:sz w:val="19"/>
          <w:szCs w:val="19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0B0944">
        <w:rPr>
          <w:sz w:val="19"/>
          <w:szCs w:val="19"/>
          <w:lang w:val="ru-RU"/>
        </w:rPr>
        <w:t xml:space="preserve"> </w:t>
      </w:r>
      <w:r w:rsidR="00862B32" w:rsidRPr="000B0944">
        <w:rPr>
          <w:i/>
          <w:sz w:val="19"/>
          <w:szCs w:val="19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0B0944" w:rsidSect="000B0944">
      <w:footerReference w:type="default" r:id="rId7"/>
      <w:pgSz w:w="11906" w:h="16838"/>
      <w:pgMar w:top="426" w:right="566" w:bottom="426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E6" w:rsidRDefault="002C46E6" w:rsidP="00BA5359">
      <w:r>
        <w:separator/>
      </w:r>
    </w:p>
  </w:endnote>
  <w:endnote w:type="continuationSeparator" w:id="0">
    <w:p w:rsidR="002C46E6" w:rsidRDefault="002C46E6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F3ED5">
      <w:rPr>
        <w:noProof/>
      </w:rPr>
      <w:t>2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E72B04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E72B04">
      <w:rPr>
        <w:rFonts w:eastAsia="Calibri"/>
        <w:sz w:val="18"/>
        <w:szCs w:val="18"/>
        <w:lang w:val="uk-UA"/>
      </w:rPr>
      <w:t xml:space="preserve">Форма та/або текст бюлетеня не повинні відрізнятись від зразка, розміщеного за посиланням, визначеним в повідомленні про проведення Загальних зборів.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>Підпис проставляється на кожному аркуші бюлетеня</w:t>
    </w:r>
    <w:r w:rsidR="00E72B04">
      <w:rPr>
        <w:rFonts w:eastAsia="Calibri" w:cs="Times New Roman"/>
        <w:sz w:val="18"/>
        <w:szCs w:val="18"/>
        <w:lang w:val="uk-UA"/>
      </w:rPr>
      <w:t xml:space="preserve"> (</w:t>
    </w:r>
    <w:r w:rsidR="00E72B04" w:rsidRPr="00E72B04">
      <w:rPr>
        <w:rFonts w:eastAsia="Calibri"/>
        <w:sz w:val="18"/>
        <w:szCs w:val="18"/>
        <w:lang w:val="uk-UA"/>
      </w:rPr>
      <w:t>у разі якщо бюлетень для голосування подається в паперовій формі і складається з кількох аркушів, сторінки бюлетеня нумеруються</w:t>
    </w:r>
    <w:r w:rsidR="00E72B04">
      <w:rPr>
        <w:rFonts w:eastAsia="Calibri" w:cs="Times New Roman"/>
        <w:sz w:val="18"/>
        <w:szCs w:val="18"/>
        <w:lang w:val="uk-UA"/>
      </w:rPr>
      <w:t>)</w:t>
    </w:r>
    <w:r w:rsidRPr="007F11B8">
      <w:rPr>
        <w:rFonts w:eastAsia="Calibri" w:cs="Times New Roman"/>
        <w:sz w:val="18"/>
        <w:szCs w:val="18"/>
        <w:lang w:val="uk-UA"/>
      </w:rPr>
      <w:t xml:space="preserve">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>
      <w:rPr>
        <w:rFonts w:eastAsia="Calibri" w:cs="Times New Roman"/>
        <w:sz w:val="18"/>
        <w:szCs w:val="18"/>
        <w:lang w:val="uk-UA"/>
      </w:rPr>
      <w:t>У разі невідповідності форми та/або тексту бюлетеня</w:t>
    </w:r>
    <w:r w:rsidRPr="00E72B04">
      <w:rPr>
        <w:rFonts w:eastAsia="Calibri"/>
        <w:sz w:val="18"/>
        <w:szCs w:val="18"/>
        <w:lang w:val="uk-UA"/>
      </w:rPr>
      <w:t xml:space="preserve"> зразк</w:t>
    </w:r>
    <w:r>
      <w:rPr>
        <w:rFonts w:eastAsia="Calibri"/>
        <w:sz w:val="18"/>
        <w:szCs w:val="18"/>
        <w:lang w:val="uk-UA"/>
      </w:rPr>
      <w:t>у</w:t>
    </w:r>
    <w:r w:rsidRPr="00E72B04">
      <w:rPr>
        <w:rFonts w:eastAsia="Calibri"/>
        <w:sz w:val="18"/>
        <w:szCs w:val="18"/>
        <w:lang w:val="uk-UA"/>
      </w:rPr>
      <w:t>, розміщено</w:t>
    </w:r>
    <w:r>
      <w:rPr>
        <w:rFonts w:eastAsia="Calibri"/>
        <w:sz w:val="18"/>
        <w:szCs w:val="18"/>
        <w:lang w:val="uk-UA"/>
      </w:rPr>
      <w:t>му</w:t>
    </w:r>
    <w:r w:rsidRPr="00E72B04">
      <w:rPr>
        <w:rFonts w:eastAsia="Calibri"/>
        <w:sz w:val="18"/>
        <w:szCs w:val="18"/>
        <w:lang w:val="uk-UA"/>
      </w:rPr>
      <w:t xml:space="preserve"> за посиланням, визначеним в повідомленні про проведення Загальних зборів</w:t>
    </w:r>
    <w:r>
      <w:rPr>
        <w:rFonts w:eastAsia="Calibri"/>
        <w:sz w:val="18"/>
        <w:szCs w:val="18"/>
        <w:lang w:val="uk-UA"/>
      </w:rPr>
      <w:t>, а також</w:t>
    </w:r>
    <w:r>
      <w:rPr>
        <w:rFonts w:eastAsia="Calibri" w:cs="Times New Roman"/>
        <w:sz w:val="18"/>
        <w:szCs w:val="18"/>
        <w:lang w:val="uk-UA"/>
      </w:rPr>
      <w:t xml:space="preserve"> з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а відсутності </w:t>
    </w:r>
    <w:r>
      <w:rPr>
        <w:rFonts w:eastAsia="Calibri" w:cs="Times New Roman"/>
        <w:sz w:val="18"/>
        <w:szCs w:val="18"/>
        <w:lang w:val="uk-UA"/>
      </w:rPr>
      <w:t>вищезазначених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</w:t>
    </w:r>
    <w:r w:rsidR="00700BCD">
      <w:rPr>
        <w:rFonts w:eastAsia="Calibri" w:cs="Times New Roman"/>
        <w:sz w:val="18"/>
        <w:szCs w:val="18"/>
        <w:lang w:val="uk-UA"/>
      </w:rPr>
      <w:t>________________________________</w:t>
    </w:r>
    <w:r w:rsidRPr="007F11B8">
      <w:rPr>
        <w:rFonts w:eastAsia="Calibri" w:cs="Times New Roman"/>
        <w:sz w:val="18"/>
        <w:szCs w:val="18"/>
        <w:lang w:val="uk-UA"/>
      </w:rPr>
      <w:t>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700BCD">
      <w:rPr>
        <w:rFonts w:eastAsia="Calibri" w:cs="Times New Roman"/>
        <w:sz w:val="18"/>
        <w:szCs w:val="18"/>
        <w:lang w:val="uk-UA"/>
      </w:rPr>
      <w:t xml:space="preserve">                  </w:t>
    </w:r>
    <w:r w:rsidRPr="007F11B8">
      <w:rPr>
        <w:rFonts w:eastAsia="Calibri" w:cs="Times New Roman"/>
        <w:sz w:val="18"/>
        <w:szCs w:val="18"/>
        <w:lang w:val="uk-UA"/>
      </w:rPr>
      <w:t xml:space="preserve">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</w:t>
    </w:r>
    <w:r w:rsidR="00700BCD">
      <w:rPr>
        <w:rFonts w:eastAsia="Calibri" w:cs="Times New Roman"/>
        <w:sz w:val="18"/>
        <w:szCs w:val="18"/>
        <w:lang w:val="uk-UA"/>
      </w:rPr>
      <w:t xml:space="preserve">             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2C46E6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E6" w:rsidRDefault="002C46E6" w:rsidP="00BA5359">
      <w:r>
        <w:separator/>
      </w:r>
    </w:p>
  </w:footnote>
  <w:footnote w:type="continuationSeparator" w:id="0">
    <w:p w:rsidR="002C46E6" w:rsidRDefault="002C46E6" w:rsidP="00B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47A6"/>
    <w:multiLevelType w:val="multilevel"/>
    <w:tmpl w:val="55D09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abstractNum w:abstractNumId="1" w15:restartNumberingAfterBreak="0">
    <w:nsid w:val="540051AA"/>
    <w:multiLevelType w:val="multilevel"/>
    <w:tmpl w:val="3852F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1674E"/>
    <w:rsid w:val="00040F6F"/>
    <w:rsid w:val="00085DB9"/>
    <w:rsid w:val="000B0944"/>
    <w:rsid w:val="000E2235"/>
    <w:rsid w:val="000E239A"/>
    <w:rsid w:val="000F7A7C"/>
    <w:rsid w:val="00164BD6"/>
    <w:rsid w:val="00173E01"/>
    <w:rsid w:val="001D4943"/>
    <w:rsid w:val="001F3DE1"/>
    <w:rsid w:val="002504AA"/>
    <w:rsid w:val="0027144C"/>
    <w:rsid w:val="002746E2"/>
    <w:rsid w:val="0029224B"/>
    <w:rsid w:val="00293AA2"/>
    <w:rsid w:val="0029575B"/>
    <w:rsid w:val="002A535C"/>
    <w:rsid w:val="002B2812"/>
    <w:rsid w:val="002C46E6"/>
    <w:rsid w:val="002E3C6F"/>
    <w:rsid w:val="002F30FE"/>
    <w:rsid w:val="00313749"/>
    <w:rsid w:val="00320405"/>
    <w:rsid w:val="003351D2"/>
    <w:rsid w:val="003359DF"/>
    <w:rsid w:val="003532E1"/>
    <w:rsid w:val="0035716B"/>
    <w:rsid w:val="00360D1F"/>
    <w:rsid w:val="00397137"/>
    <w:rsid w:val="00402996"/>
    <w:rsid w:val="004054A7"/>
    <w:rsid w:val="00416266"/>
    <w:rsid w:val="004664FB"/>
    <w:rsid w:val="00470D45"/>
    <w:rsid w:val="00470E6F"/>
    <w:rsid w:val="00473BA8"/>
    <w:rsid w:val="004816DC"/>
    <w:rsid w:val="004B79C3"/>
    <w:rsid w:val="004D1E2A"/>
    <w:rsid w:val="004E4172"/>
    <w:rsid w:val="004E635D"/>
    <w:rsid w:val="004F3ED5"/>
    <w:rsid w:val="00554FD0"/>
    <w:rsid w:val="00571497"/>
    <w:rsid w:val="005724C0"/>
    <w:rsid w:val="00576E55"/>
    <w:rsid w:val="005E1385"/>
    <w:rsid w:val="005E4D70"/>
    <w:rsid w:val="005E6C78"/>
    <w:rsid w:val="00634B1B"/>
    <w:rsid w:val="00685534"/>
    <w:rsid w:val="006A69AA"/>
    <w:rsid w:val="006C430B"/>
    <w:rsid w:val="006C5E30"/>
    <w:rsid w:val="006F18A4"/>
    <w:rsid w:val="00700BCD"/>
    <w:rsid w:val="00723046"/>
    <w:rsid w:val="00724EFA"/>
    <w:rsid w:val="0075157E"/>
    <w:rsid w:val="00765ACF"/>
    <w:rsid w:val="0078682E"/>
    <w:rsid w:val="00796683"/>
    <w:rsid w:val="007B74F2"/>
    <w:rsid w:val="007F11B8"/>
    <w:rsid w:val="007F5ED9"/>
    <w:rsid w:val="0081252F"/>
    <w:rsid w:val="00815E36"/>
    <w:rsid w:val="00836A89"/>
    <w:rsid w:val="00862B32"/>
    <w:rsid w:val="008E6938"/>
    <w:rsid w:val="008E729F"/>
    <w:rsid w:val="008E73C3"/>
    <w:rsid w:val="009017F0"/>
    <w:rsid w:val="00906A44"/>
    <w:rsid w:val="009242D0"/>
    <w:rsid w:val="00954C33"/>
    <w:rsid w:val="009731B2"/>
    <w:rsid w:val="00974737"/>
    <w:rsid w:val="00A07DE2"/>
    <w:rsid w:val="00A32693"/>
    <w:rsid w:val="00A44A8E"/>
    <w:rsid w:val="00A749C8"/>
    <w:rsid w:val="00A84F9E"/>
    <w:rsid w:val="00A92A88"/>
    <w:rsid w:val="00AA3FF1"/>
    <w:rsid w:val="00AA4A52"/>
    <w:rsid w:val="00B64F18"/>
    <w:rsid w:val="00BA5359"/>
    <w:rsid w:val="00BA6A9E"/>
    <w:rsid w:val="00BB6B7B"/>
    <w:rsid w:val="00BD01D9"/>
    <w:rsid w:val="00BD4593"/>
    <w:rsid w:val="00BE07D3"/>
    <w:rsid w:val="00C146AD"/>
    <w:rsid w:val="00C152F7"/>
    <w:rsid w:val="00C30274"/>
    <w:rsid w:val="00C619FB"/>
    <w:rsid w:val="00C7451A"/>
    <w:rsid w:val="00C826DA"/>
    <w:rsid w:val="00C957A7"/>
    <w:rsid w:val="00C979B5"/>
    <w:rsid w:val="00D27286"/>
    <w:rsid w:val="00D32752"/>
    <w:rsid w:val="00D46E24"/>
    <w:rsid w:val="00D56572"/>
    <w:rsid w:val="00D93564"/>
    <w:rsid w:val="00DA6C20"/>
    <w:rsid w:val="00DB50F9"/>
    <w:rsid w:val="00DB78F2"/>
    <w:rsid w:val="00DD547C"/>
    <w:rsid w:val="00E00B05"/>
    <w:rsid w:val="00E231C9"/>
    <w:rsid w:val="00E2480E"/>
    <w:rsid w:val="00E33B00"/>
    <w:rsid w:val="00E35CD3"/>
    <w:rsid w:val="00E431BD"/>
    <w:rsid w:val="00E446E8"/>
    <w:rsid w:val="00E72B04"/>
    <w:rsid w:val="00E7319A"/>
    <w:rsid w:val="00E94C48"/>
    <w:rsid w:val="00EA1901"/>
    <w:rsid w:val="00EC54A8"/>
    <w:rsid w:val="00EF12AC"/>
    <w:rsid w:val="00EF16BD"/>
    <w:rsid w:val="00F12EEA"/>
    <w:rsid w:val="00F17FF4"/>
    <w:rsid w:val="00F96848"/>
    <w:rsid w:val="00FA0A23"/>
    <w:rsid w:val="00FA4CD7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E23535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  <w:style w:type="character" w:customStyle="1" w:styleId="spanrvts0">
    <w:name w:val="span_rvts0"/>
    <w:basedOn w:val="a0"/>
    <w:rsid w:val="00E72B0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0">
    <w:name w:val="No Spacing"/>
    <w:uiPriority w:val="1"/>
    <w:qFormat/>
    <w:rsid w:val="00C146AD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paragraph" w:customStyle="1" w:styleId="rvps14">
    <w:name w:val="rvps14"/>
    <w:basedOn w:val="a"/>
    <w:rsid w:val="00EA1901"/>
    <w:pPr>
      <w:ind w:left="0"/>
      <w:jc w:val="left"/>
    </w:pPr>
    <w:rPr>
      <w:rFonts w:eastAsia="Times New Roman" w:cs="Times New Roman"/>
      <w:szCs w:val="24"/>
    </w:rPr>
  </w:style>
  <w:style w:type="table" w:customStyle="1" w:styleId="articletable">
    <w:name w:val="article_table"/>
    <w:basedOn w:val="a1"/>
    <w:rsid w:val="00EA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</dc:title>
  <dc:creator>Машенька и Миша</dc:creator>
  <cp:lastModifiedBy>User</cp:lastModifiedBy>
  <cp:revision>74</cp:revision>
  <cp:lastPrinted>2025-03-28T11:23:00Z</cp:lastPrinted>
  <dcterms:created xsi:type="dcterms:W3CDTF">2023-02-16T14:48:00Z</dcterms:created>
  <dcterms:modified xsi:type="dcterms:W3CDTF">2025-03-28T11:25:00Z</dcterms:modified>
</cp:coreProperties>
</file>