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E2" w:rsidRPr="00A37F01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A37F01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A37F01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</w:t>
      </w:r>
      <w:r w:rsidR="00085DB9"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(щодо інших питань порядку денного, крім обрання органів товариства) </w:t>
      </w:r>
      <w:r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на дистанційних </w:t>
      </w:r>
      <w:r w:rsidR="00085DB9" w:rsidRPr="00A37F01">
        <w:rPr>
          <w:rFonts w:eastAsia="Calibri" w:cs="Times New Roman"/>
          <w:b/>
          <w:bCs/>
          <w:sz w:val="20"/>
          <w:szCs w:val="20"/>
          <w:lang w:val="uk-UA"/>
        </w:rPr>
        <w:t>річних</w:t>
      </w:r>
      <w:r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A37F01">
        <w:rPr>
          <w:rFonts w:eastAsia="Calibri" w:cs="Times New Roman"/>
          <w:b/>
          <w:bCs/>
          <w:sz w:val="20"/>
          <w:szCs w:val="20"/>
          <w:lang w:val="uk-UA"/>
        </w:rPr>
        <w:t>з</w:t>
      </w:r>
      <w:r w:rsidRPr="00A37F01">
        <w:rPr>
          <w:rFonts w:eastAsia="Calibri" w:cs="Times New Roman"/>
          <w:b/>
          <w:bCs/>
          <w:sz w:val="20"/>
          <w:szCs w:val="20"/>
          <w:lang w:val="uk-UA"/>
        </w:rPr>
        <w:t>агальних зборах акціонерів</w:t>
      </w:r>
      <w:r w:rsidR="00685534"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 ПРИВАТНОГО АКЦІОНЕРНОГО ТОВАРИСТВА </w:t>
      </w:r>
      <w:r w:rsidR="008E1F2F" w:rsidRPr="00A37F01">
        <w:rPr>
          <w:rFonts w:eastAsia="Calibri" w:cs="Times New Roman"/>
          <w:b/>
          <w:bCs/>
          <w:sz w:val="20"/>
          <w:szCs w:val="20"/>
          <w:lang w:val="uk-UA"/>
        </w:rPr>
        <w:t>«ПЛЕМІННИЙ ЗАВОД-ДОСЛІДНЕ ГОСПОДАРСТВО «ЗОЛОТОНІСЬКЕ»</w:t>
      </w:r>
      <w:r w:rsidR="00796683"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, </w:t>
      </w:r>
      <w:r w:rsidR="00E431BD"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Pr="00A37F01">
        <w:rPr>
          <w:rFonts w:eastAsia="Calibri" w:cs="Times New Roman"/>
          <w:b/>
          <w:bCs/>
          <w:sz w:val="20"/>
          <w:szCs w:val="20"/>
          <w:lang w:val="uk-UA"/>
        </w:rPr>
        <w:t>проводяться 2</w:t>
      </w:r>
      <w:r w:rsidR="00685534" w:rsidRPr="00A37F01">
        <w:rPr>
          <w:rFonts w:eastAsia="Calibri" w:cs="Times New Roman"/>
          <w:b/>
          <w:bCs/>
          <w:sz w:val="20"/>
          <w:szCs w:val="20"/>
          <w:lang w:val="uk-UA"/>
        </w:rPr>
        <w:t>8</w:t>
      </w:r>
      <w:r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A37F01">
        <w:rPr>
          <w:rFonts w:eastAsia="Calibri" w:cs="Times New Roman"/>
          <w:b/>
          <w:bCs/>
          <w:sz w:val="20"/>
          <w:szCs w:val="20"/>
          <w:lang w:val="uk-UA"/>
        </w:rPr>
        <w:t>квітня</w:t>
      </w:r>
      <w:r w:rsidRPr="00A37F01">
        <w:rPr>
          <w:rFonts w:eastAsia="Calibri" w:cs="Times New Roman"/>
          <w:b/>
          <w:bCs/>
          <w:sz w:val="20"/>
          <w:szCs w:val="20"/>
          <w:lang w:val="uk-UA"/>
        </w:rPr>
        <w:t xml:space="preserve"> 2023 року</w:t>
      </w:r>
    </w:p>
    <w:p w:rsidR="00A07DE2" w:rsidRPr="00A37F01" w:rsidRDefault="00A07DE2" w:rsidP="00A07DE2">
      <w:pPr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A37F01" w:rsidRPr="00A37F01" w:rsidTr="00796683">
        <w:tc>
          <w:tcPr>
            <w:tcW w:w="5353" w:type="dxa"/>
            <w:shd w:val="clear" w:color="auto" w:fill="auto"/>
          </w:tcPr>
          <w:p w:rsidR="00A07DE2" w:rsidRPr="00A37F01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8E1F2F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A37F01">
              <w:rPr>
                <w:rFonts w:eastAsia="Calibri" w:cs="Times New Roman"/>
                <w:sz w:val="22"/>
                <w:lang w:val="uk-UA"/>
              </w:rPr>
              <w:t>ПРИВАТНЕ АКЦІОНЕРНЕ ТОВАРИСТВО «ПЛЕМІННИЙ ЗАВОД-ДОСЛІДНЕ ГОСПОДАРСТВО «ЗОЛОТОНІСЬКЕ»</w:t>
            </w:r>
            <w:r w:rsidR="00796683" w:rsidRPr="00A37F01">
              <w:rPr>
                <w:rFonts w:eastAsia="Calibri" w:cs="Times New Roman"/>
                <w:sz w:val="22"/>
                <w:lang w:val="uk-UA"/>
              </w:rPr>
              <w:t>,</w:t>
            </w:r>
          </w:p>
          <w:p w:rsidR="00796683" w:rsidRPr="00A37F01" w:rsidRDefault="00796683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A37F01">
              <w:rPr>
                <w:rFonts w:eastAsia="Calibri" w:cs="Times New Roman"/>
                <w:sz w:val="22"/>
                <w:lang w:val="uk-UA"/>
              </w:rPr>
              <w:t xml:space="preserve">ідентифікаційний код: </w:t>
            </w:r>
            <w:r w:rsidR="008E1F2F" w:rsidRPr="00A37F01">
              <w:rPr>
                <w:rFonts w:eastAsia="Calibri" w:cs="Times New Roman"/>
                <w:sz w:val="22"/>
                <w:lang w:val="uk-UA"/>
              </w:rPr>
              <w:t>14212697</w:t>
            </w:r>
          </w:p>
        </w:tc>
      </w:tr>
      <w:tr w:rsidR="00A37F01" w:rsidRPr="00A37F01" w:rsidTr="00796683">
        <w:tc>
          <w:tcPr>
            <w:tcW w:w="5353" w:type="dxa"/>
            <w:shd w:val="clear" w:color="auto" w:fill="auto"/>
          </w:tcPr>
          <w:p w:rsidR="00796683" w:rsidRPr="00A37F01" w:rsidRDefault="00796683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Дата проведення дистанційних річних </w:t>
            </w:r>
            <w:r w:rsidR="00BA6A9E"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з</w:t>
            </w: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796683" w:rsidRPr="00A37F01" w:rsidRDefault="00796683" w:rsidP="0079668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A37F01">
              <w:rPr>
                <w:rFonts w:eastAsia="Calibri" w:cs="Times New Roman"/>
                <w:sz w:val="22"/>
                <w:lang w:val="uk-UA"/>
              </w:rPr>
              <w:t>28 квітня 2023 року</w:t>
            </w:r>
          </w:p>
        </w:tc>
      </w:tr>
      <w:tr w:rsidR="00A37F01" w:rsidRPr="00A37F01" w:rsidTr="00796683">
        <w:tc>
          <w:tcPr>
            <w:tcW w:w="5353" w:type="dxa"/>
            <w:shd w:val="clear" w:color="auto" w:fill="auto"/>
          </w:tcPr>
          <w:p w:rsidR="00685534" w:rsidRPr="00A37F01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685534" w:rsidRPr="00A37F01" w:rsidRDefault="00BA6A9E" w:rsidP="00A07DE2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A37F01">
              <w:rPr>
                <w:rFonts w:eastAsia="Calibri" w:cs="Times New Roman"/>
                <w:sz w:val="22"/>
                <w:lang w:val="uk-UA"/>
              </w:rPr>
              <w:t>18 квітня 2023 року об 11 годині 00 хвилин</w:t>
            </w:r>
          </w:p>
        </w:tc>
      </w:tr>
      <w:tr w:rsidR="00A37F01" w:rsidRPr="00A37F01" w:rsidTr="00796683">
        <w:tc>
          <w:tcPr>
            <w:tcW w:w="5353" w:type="dxa"/>
            <w:shd w:val="clear" w:color="auto" w:fill="auto"/>
          </w:tcPr>
          <w:p w:rsidR="00085DB9" w:rsidRPr="00A37F01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085DB9" w:rsidRPr="00A37F01" w:rsidRDefault="00BA6A9E" w:rsidP="00085DB9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A37F01">
              <w:rPr>
                <w:rFonts w:eastAsia="Calibri" w:cs="Times New Roman"/>
                <w:sz w:val="22"/>
                <w:lang w:val="uk-UA"/>
              </w:rPr>
              <w:t>28 квітня 2023 року о 18 годині 00 хвилин</w:t>
            </w:r>
          </w:p>
        </w:tc>
        <w:bookmarkStart w:id="0" w:name="_GoBack"/>
        <w:bookmarkEnd w:id="0"/>
      </w:tr>
    </w:tbl>
    <w:p w:rsidR="00A07DE2" w:rsidRPr="00A37F01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A37F01" w:rsidRPr="00A37F01" w:rsidTr="00685534">
        <w:tc>
          <w:tcPr>
            <w:tcW w:w="10598" w:type="dxa"/>
            <w:gridSpan w:val="2"/>
            <w:shd w:val="clear" w:color="auto" w:fill="auto"/>
          </w:tcPr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A37F01" w:rsidRPr="00A37F01" w:rsidTr="00685534">
        <w:tc>
          <w:tcPr>
            <w:tcW w:w="5353" w:type="dxa"/>
            <w:shd w:val="clear" w:color="auto" w:fill="auto"/>
          </w:tcPr>
          <w:p w:rsidR="00320405" w:rsidRPr="00A37F01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A37F01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A37F01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A37F01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A37F01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37F01" w:rsidRPr="00A37F01" w:rsidTr="00685534">
        <w:tc>
          <w:tcPr>
            <w:tcW w:w="5353" w:type="dxa"/>
            <w:shd w:val="clear" w:color="auto" w:fill="auto"/>
          </w:tcPr>
          <w:p w:rsidR="00A07DE2" w:rsidRPr="00A37F01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A37F01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A37F01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A37F01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A37F01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A37F01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37F01" w:rsidRPr="00A37F01" w:rsidTr="00685534">
        <w:tc>
          <w:tcPr>
            <w:tcW w:w="5353" w:type="dxa"/>
            <w:shd w:val="clear" w:color="auto" w:fill="auto"/>
          </w:tcPr>
          <w:p w:rsidR="00A07DE2" w:rsidRPr="00A37F01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A37F01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A37F01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A37F01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A37F01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A37F01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A37F01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A37F01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A37F01" w:rsidRPr="00A37F01" w:rsidTr="00685534">
        <w:tc>
          <w:tcPr>
            <w:tcW w:w="10598" w:type="dxa"/>
            <w:gridSpan w:val="2"/>
            <w:shd w:val="clear" w:color="auto" w:fill="auto"/>
          </w:tcPr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A37F01" w:rsidRPr="00A37F01" w:rsidTr="00685534">
        <w:tc>
          <w:tcPr>
            <w:tcW w:w="5353" w:type="dxa"/>
            <w:shd w:val="clear" w:color="auto" w:fill="auto"/>
          </w:tcPr>
          <w:p w:rsidR="00634B1B" w:rsidRPr="00A37F01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A37F01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A37F01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A37F01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A37F01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37F01" w:rsidRPr="00A37F01" w:rsidTr="00685534">
        <w:tc>
          <w:tcPr>
            <w:tcW w:w="5353" w:type="dxa"/>
            <w:shd w:val="clear" w:color="auto" w:fill="auto"/>
          </w:tcPr>
          <w:p w:rsidR="00A07DE2" w:rsidRPr="00A37F01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A37F01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A37F01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A37F01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A37F01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A37F01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37F01" w:rsidRPr="00A37F01" w:rsidTr="00685534">
        <w:tc>
          <w:tcPr>
            <w:tcW w:w="5353" w:type="dxa"/>
            <w:shd w:val="clear" w:color="auto" w:fill="auto"/>
          </w:tcPr>
          <w:p w:rsidR="00A07DE2" w:rsidRPr="00A37F01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A37F01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37F01" w:rsidRPr="00A37F01" w:rsidTr="00685534">
        <w:tc>
          <w:tcPr>
            <w:tcW w:w="5353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:rsidR="00E94C48" w:rsidRPr="00A37F01" w:rsidRDefault="00E94C48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A37F01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A37F01" w:rsidRPr="00A37F01" w:rsidTr="00E94C48">
        <w:tc>
          <w:tcPr>
            <w:tcW w:w="10598" w:type="dxa"/>
            <w:gridSpan w:val="2"/>
            <w:shd w:val="clear" w:color="auto" w:fill="auto"/>
          </w:tcPr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A37F01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8E1F2F" w:rsidRPr="00A37F01" w:rsidTr="00E94C48">
        <w:tc>
          <w:tcPr>
            <w:tcW w:w="4556" w:type="dxa"/>
            <w:shd w:val="clear" w:color="auto" w:fill="auto"/>
          </w:tcPr>
          <w:p w:rsidR="00A07DE2" w:rsidRPr="00A37F01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A37F01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A37F01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A37F01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A37F01">
              <w:rPr>
                <w:rFonts w:eastAsia="Calibri" w:cs="Times New Roman"/>
                <w:sz w:val="28"/>
                <w:szCs w:val="28"/>
              </w:rPr>
              <w:t>(</w:t>
            </w:r>
            <w:r w:rsidRPr="00A37F01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A37F01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A37F01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A37F01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:rsidR="00A07DE2" w:rsidRPr="00A37F01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:rsidR="002B2812" w:rsidRPr="00A37F01" w:rsidRDefault="002B281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A37F01" w:rsidRPr="00A37F01" w:rsidTr="00BD01D9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A37F01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A37F01">
              <w:rPr>
                <w:rFonts w:eastAsia="Calibri" w:cs="Times New Roman"/>
                <w:sz w:val="18"/>
                <w:szCs w:val="18"/>
                <w:lang w:val="uk-UA"/>
              </w:rPr>
              <w:br w:type="page"/>
            </w:r>
            <w:r w:rsidRPr="00A37F01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A07DE2" w:rsidRPr="00A37F01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A37F01" w:rsidRPr="00A37F01" w:rsidTr="00685534">
        <w:tc>
          <w:tcPr>
            <w:tcW w:w="3114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1, </w:t>
            </w:r>
          </w:p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A37F01" w:rsidRDefault="00A60AAA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Звіт Наглядової ради Товариства про роботу за 2021 та 2022 роки. Прийняття рішення за наслідками розгляду звіту Наглядової ради.</w:t>
            </w:r>
          </w:p>
        </w:tc>
      </w:tr>
      <w:tr w:rsidR="00A37F01" w:rsidRPr="00A37F01" w:rsidTr="00685534">
        <w:tc>
          <w:tcPr>
            <w:tcW w:w="3114" w:type="dxa"/>
            <w:shd w:val="clear" w:color="auto" w:fill="auto"/>
          </w:tcPr>
          <w:p w:rsidR="00A07DE2" w:rsidRPr="00A37F01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A37F01">
              <w:rPr>
                <w:rFonts w:eastAsia="Calibri" w:cs="Times New Roman"/>
                <w:sz w:val="20"/>
                <w:lang w:val="uk-UA"/>
              </w:rPr>
              <w:t>є</w:t>
            </w:r>
            <w:r w:rsidRPr="00A37F01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1:</w:t>
            </w:r>
          </w:p>
        </w:tc>
        <w:tc>
          <w:tcPr>
            <w:tcW w:w="7484" w:type="dxa"/>
            <w:shd w:val="clear" w:color="auto" w:fill="auto"/>
          </w:tcPr>
          <w:p w:rsidR="00A60AAA" w:rsidRPr="00A37F01" w:rsidRDefault="00A60AAA" w:rsidP="00A60AAA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A37F01">
              <w:rPr>
                <w:bCs/>
                <w:sz w:val="20"/>
                <w:szCs w:val="20"/>
                <w:lang w:val="uk-UA"/>
              </w:rPr>
              <w:t>«1. Звіт Наглядової ради Товариства про роботу за 2021 рік прийняти до відома та схвалити. Визначити відсутність необхідності вжиття додаткових заходів. Визнати роботу Наглядової ради у 2021 році задовільною та такою, що відповідає меті та напрямкам діяльності Товариства і положенням його установчих документів;</w:t>
            </w:r>
          </w:p>
          <w:p w:rsidR="00A07DE2" w:rsidRPr="00A37F01" w:rsidRDefault="00A60AAA" w:rsidP="00A60AAA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2. Звіт Наглядової ради Товариства про роботу за 2022 рік прийняти до відома та схвалити. Визначити відсутність необхідності вжиття додаткових заходів. Визнати роботу Наглядової ради у 2022 році задовільною та такою, що відповідає меті та напрямкам діяльності Товариства і положенням його установчих документів».</w:t>
            </w:r>
          </w:p>
        </w:tc>
      </w:tr>
      <w:tr w:rsidR="00A07DE2" w:rsidRPr="00A37F01" w:rsidTr="00685534">
        <w:tc>
          <w:tcPr>
            <w:tcW w:w="3114" w:type="dxa"/>
            <w:shd w:val="clear" w:color="auto" w:fill="auto"/>
          </w:tcPr>
          <w:p w:rsidR="00BA5359" w:rsidRPr="00A37F01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A37F01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A37F01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A37F01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47763" id="Прямоугольник 2" o:spid="_x0000_s1026" style="position:absolute;margin-left:145.2pt;margin-top:.45pt;width:16pt;height:1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F1ADE" id="Прямоугольник 1" o:spid="_x0000_s1026" style="position:absolute;margin-left:26.7pt;margin-top:.2pt;width:16pt;height: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A37F01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A37F01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A07DE2" w:rsidRPr="00A37F01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A37F01" w:rsidRPr="00A37F01" w:rsidTr="0068553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2, </w:t>
            </w:r>
          </w:p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:rsidR="00BA5359" w:rsidRPr="00A37F01" w:rsidRDefault="0037185D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результатів фінансово-господарської діяльності Товариства за 2021 та 2022 роки.</w:t>
            </w:r>
          </w:p>
        </w:tc>
      </w:tr>
      <w:tr w:rsidR="00A37F01" w:rsidRPr="00A37F01" w:rsidTr="00685534">
        <w:tc>
          <w:tcPr>
            <w:tcW w:w="3114" w:type="dxa"/>
            <w:shd w:val="clear" w:color="auto" w:fill="auto"/>
          </w:tcPr>
          <w:p w:rsidR="00A07DE2" w:rsidRPr="00A37F01" w:rsidRDefault="00BD01D9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A37F01">
              <w:rPr>
                <w:rFonts w:eastAsia="Calibri" w:cs="Times New Roman"/>
                <w:sz w:val="20"/>
                <w:lang w:val="uk-UA"/>
              </w:rPr>
              <w:t>є</w:t>
            </w:r>
            <w:r w:rsidRPr="00A37F01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2:</w:t>
            </w:r>
          </w:p>
        </w:tc>
        <w:tc>
          <w:tcPr>
            <w:tcW w:w="7484" w:type="dxa"/>
            <w:tcBorders>
              <w:top w:val="nil"/>
            </w:tcBorders>
            <w:shd w:val="clear" w:color="auto" w:fill="auto"/>
          </w:tcPr>
          <w:p w:rsidR="0037185D" w:rsidRPr="00A37F01" w:rsidRDefault="0037185D" w:rsidP="0037185D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«1. Затвердити результати фінансово-господарської діяльності, річний звіт та річну фінансову звітність Товариства 2021 рік;</w:t>
            </w:r>
          </w:p>
          <w:p w:rsidR="00A07DE2" w:rsidRPr="00A37F01" w:rsidRDefault="0037185D" w:rsidP="0037185D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  2. Затвердити результати фінансово-господарської діяльності, річний звіт та річну фінансову звітність Товариства 2022 рік».</w:t>
            </w:r>
          </w:p>
        </w:tc>
      </w:tr>
      <w:tr w:rsidR="0037185D" w:rsidRPr="00A37F01" w:rsidTr="00685534">
        <w:tc>
          <w:tcPr>
            <w:tcW w:w="3114" w:type="dxa"/>
            <w:shd w:val="clear" w:color="auto" w:fill="auto"/>
          </w:tcPr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A37F01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A37F01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0A3E03" wp14:editId="42F9BA6D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160655</wp:posOffset>
                      </wp:positionV>
                      <wp:extent cx="203200" cy="158750"/>
                      <wp:effectExtent l="0" t="0" r="2540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30E3F" id="Прямоугольник 6" o:spid="_x0000_s1026" style="position:absolute;margin-left:142pt;margin-top:12.65pt;width:16pt;height: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</w:p>
          <w:p w:rsidR="00E231C9" w:rsidRPr="00A37F01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71D06D" wp14:editId="06559D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4DB83" id="Прямоугольник 5" o:spid="_x0000_s1026" style="position:absolute;margin-left:14.7pt;margin-top:.45pt;width:16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shqAIAACkFAAAOAAAAZHJzL2Uyb0RvYy54bWysVEtu2zAQ3RfoHQjuG8lu3CR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                  ЗА                                                    ПРОТИ               </w:t>
            </w:r>
          </w:p>
          <w:p w:rsidR="00E231C9" w:rsidRPr="00A37F01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E446E8" w:rsidRPr="00A37F01" w:rsidRDefault="00E446E8" w:rsidP="00BD01D9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A37F01" w:rsidRPr="00A37F01" w:rsidTr="00685534">
        <w:tc>
          <w:tcPr>
            <w:tcW w:w="3114" w:type="dxa"/>
            <w:shd w:val="clear" w:color="auto" w:fill="auto"/>
          </w:tcPr>
          <w:p w:rsidR="00A07DE2" w:rsidRPr="00A37F01" w:rsidRDefault="00A07DE2" w:rsidP="00BE07D3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3, </w:t>
            </w:r>
          </w:p>
          <w:p w:rsidR="00A07DE2" w:rsidRPr="00A37F01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A37F01" w:rsidRDefault="0037185D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Порядок розподілу прибутку (покриття збитків) Товариства за 2021 та 2022 роки.</w:t>
            </w:r>
          </w:p>
        </w:tc>
      </w:tr>
      <w:tr w:rsidR="00A37F01" w:rsidRPr="00A37F01" w:rsidTr="00685534">
        <w:tc>
          <w:tcPr>
            <w:tcW w:w="3114" w:type="dxa"/>
            <w:shd w:val="clear" w:color="auto" w:fill="auto"/>
          </w:tcPr>
          <w:p w:rsidR="00A07DE2" w:rsidRPr="00A37F01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A37F01">
              <w:rPr>
                <w:rFonts w:eastAsia="Calibri" w:cs="Times New Roman"/>
                <w:sz w:val="20"/>
                <w:lang w:val="uk-UA"/>
              </w:rPr>
              <w:t>є</w:t>
            </w:r>
            <w:r w:rsidRPr="00A37F01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3</w:t>
            </w:r>
          </w:p>
        </w:tc>
        <w:tc>
          <w:tcPr>
            <w:tcW w:w="7484" w:type="dxa"/>
            <w:shd w:val="clear" w:color="auto" w:fill="auto"/>
          </w:tcPr>
          <w:p w:rsidR="0037185D" w:rsidRPr="00A37F01" w:rsidRDefault="0037185D" w:rsidP="0037185D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«1. Отриманий ПРИВАТНИМ АКЦІОНЕРНИМ ТОВАРИСТВОМ «ПЛЕМІННИЙ ЗАВОД-ДОСЛІДНЕ ГОСПОДАРСТВО «ЗОЛОТОНІСЬКЕ» прибуток від фінансово-господарської діяльності у 2021 році у розмірі 12478644,66 грн. залишити нерозподіленим та направити на накопичення нерозподіленого прибутку, який Товариством попередньо планується використати на подальше запровадження новітніх технологій в рослинництві відповідно до світових стандартів, реконструкцію та ремонт приміщень виробничого та невиробничого призначення Товариства, а також модернізацію та оновлення сільськогосподарської техніки відповідно до основних напрямів діяльності;</w:t>
            </w:r>
          </w:p>
          <w:p w:rsidR="00A07DE2" w:rsidRPr="00A37F01" w:rsidRDefault="0037185D" w:rsidP="0037185D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2. Отриманий ПРИВАТНИМ АКЦІОНЕРНИМ ТОВАРИСТВОМ «ПЛЕМІННИЙ ЗАВОД-ДОСЛІДНЕ ГОСПОДАРСТВО «ЗОЛОТОНІСЬКЕ» прибуток від фінансово-господарської діяльності у 2022 році у розмірі 98816865,70 грн. залишити нерозподіленим та направити на накопичення нерозподіленого прибутку, який Товариством попередньо планується використати на подальше запровадження новітніх технологій в рослинництві відповідно до світових стандартів, реконструкцію та ремонт приміщень виробничого та невиробничого призначення Товариства, а також модернізацію та оновлення сільськогосподарської техніки відповідно до основних напрямів діяльності».</w:t>
            </w:r>
          </w:p>
        </w:tc>
      </w:tr>
      <w:tr w:rsidR="00E231C9" w:rsidRPr="00A37F01" w:rsidTr="00685534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A37F01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A37F01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A37F01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1CEE19" wp14:editId="0CE71B10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67AE5" id="Прямоугольник 9" o:spid="_x0000_s1026" style="position:absolute;margin-left:133.4pt;margin-top:.45pt;width:16pt;height: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vbqAIAACkFAAAOAAAAZHJzL2Uyb0RvYy54bWysVEtu2zAQ3RfoHQjuG8lu0sRC5MBI4KKA&#10;kQRIiqwnFGUL5a8kbdldFei2QI/QQ3RT9JMzyDfqkJIdJ82qqBYChzOcmff4hscnSynIgltXaZXT&#10;3l5KCVdMF5Wa5vTt9fjFE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BOyMvb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05F075" wp14:editId="13E68276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BA32" id="Прямоугольник 8" o:spid="_x0000_s1026" style="position:absolute;margin-left:26.7pt;margin-top:.2pt;width:16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A07DE2" w:rsidRPr="00A37F01" w:rsidRDefault="00A07DE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A07DE2" w:rsidRPr="00A37F01" w:rsidRDefault="00A07DE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2B2812" w:rsidRPr="00A37F01" w:rsidRDefault="002B281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2B2812" w:rsidRPr="00A37F01" w:rsidRDefault="002B281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2B2812" w:rsidRPr="00A37F01" w:rsidRDefault="002B281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A37F01" w:rsidRPr="00A37F01" w:rsidTr="009939F1">
        <w:tc>
          <w:tcPr>
            <w:tcW w:w="3114" w:type="dxa"/>
            <w:shd w:val="clear" w:color="auto" w:fill="auto"/>
          </w:tcPr>
          <w:p w:rsidR="00A44A8E" w:rsidRPr="00A37F01" w:rsidRDefault="00A44A8E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4, </w:t>
            </w:r>
          </w:p>
          <w:p w:rsidR="00A44A8E" w:rsidRPr="00A37F01" w:rsidRDefault="00A44A8E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44A8E" w:rsidRPr="00A37F01" w:rsidRDefault="00772DF8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припинення повноважень членів На</w:t>
            </w: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softHyphen/>
              <w:t>глядової ради Товариства.</w:t>
            </w:r>
          </w:p>
        </w:tc>
      </w:tr>
      <w:tr w:rsidR="00A37F01" w:rsidRPr="00A37F01" w:rsidTr="009939F1">
        <w:tc>
          <w:tcPr>
            <w:tcW w:w="3114" w:type="dxa"/>
            <w:shd w:val="clear" w:color="auto" w:fill="auto"/>
          </w:tcPr>
          <w:p w:rsidR="00A44A8E" w:rsidRPr="00A37F01" w:rsidRDefault="00A44A8E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A37F01">
              <w:rPr>
                <w:rFonts w:eastAsia="Calibri" w:cs="Times New Roman"/>
                <w:sz w:val="20"/>
                <w:lang w:val="uk-UA"/>
              </w:rPr>
              <w:t>є</w:t>
            </w:r>
            <w:r w:rsidRPr="00A37F01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4</w:t>
            </w:r>
          </w:p>
        </w:tc>
        <w:tc>
          <w:tcPr>
            <w:tcW w:w="7484" w:type="dxa"/>
            <w:shd w:val="clear" w:color="auto" w:fill="auto"/>
          </w:tcPr>
          <w:p w:rsidR="00772DF8" w:rsidRPr="00A37F01" w:rsidRDefault="00772DF8" w:rsidP="00772DF8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«В зв’язку з закінченням терміну, на який згідно Статуту Товариства обираються члени Наглядової ради Товариства, – з 28 квітня 2023 року припинити повноваження членів Наглядової ради ПРИВАТНОГО АКЦІОНЕРНОГО ТОВАРИСТВА «ПЛЕМІННИЙ ЗАВОД-ДОСЛІДНЕ ГОСПОДАРСТВО «ЗОЛОТОНІСЬКЕ» в повному діючому складі, а саме:</w:t>
            </w:r>
          </w:p>
          <w:p w:rsidR="00772DF8" w:rsidRPr="00A37F01" w:rsidRDefault="00772DF8" w:rsidP="00772DF8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Голови Наглядової ради    - Сідлецького Михайла Леонідовича</w:t>
            </w:r>
          </w:p>
          <w:p w:rsidR="00772DF8" w:rsidRPr="00A37F01" w:rsidRDefault="00772DF8" w:rsidP="00772DF8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Члена Наглядової ради:     - Кравченка Дмитра Вікторовича</w:t>
            </w:r>
          </w:p>
          <w:p w:rsidR="00A44A8E" w:rsidRPr="00A37F01" w:rsidRDefault="00772DF8" w:rsidP="00772DF8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Члена Наглядової ради:     - Кравченко Наталії Миколаївни».</w:t>
            </w:r>
          </w:p>
        </w:tc>
      </w:tr>
      <w:tr w:rsidR="00772DF8" w:rsidRPr="00A37F01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A37F01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A37F01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A37F01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63E358" wp14:editId="75158F7E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90A9B" id="Прямоугольник 4" o:spid="_x0000_s1026" style="position:absolute;margin-left:133.4pt;margin-top:.45pt;width:16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RvqAIAACkFAAAOAAAAZHJzL2Uyb0RvYy54bWysVEtu2zAQ3RfoHQjuG8mu0yR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BYxARv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2EBD86" wp14:editId="3729951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BAD9F" id="Прямоугольник 7" o:spid="_x0000_s1026" style="position:absolute;margin-left:26.7pt;margin-top:.2pt;width:16pt;height:1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S8qAIAACkFAAAOAAAAZHJzL2Uyb0RvYy54bWysVEtu2zAQ3RfoHQjuG8luUid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NGM0vKgCAAAp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554FD0" w:rsidRPr="00A37F01" w:rsidRDefault="00554FD0">
      <w:pPr>
        <w:rPr>
          <w:rFonts w:cs="Times New Roman"/>
        </w:rPr>
      </w:pPr>
    </w:p>
    <w:p w:rsidR="00571497" w:rsidRPr="00A37F01" w:rsidRDefault="0057149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A37F01" w:rsidRPr="00A37F01" w:rsidTr="009939F1">
        <w:tc>
          <w:tcPr>
            <w:tcW w:w="3114" w:type="dxa"/>
            <w:shd w:val="clear" w:color="auto" w:fill="auto"/>
          </w:tcPr>
          <w:p w:rsidR="00571497" w:rsidRPr="00A37F01" w:rsidRDefault="00571497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 w:rsidR="00772DF8" w:rsidRPr="00A37F01">
              <w:rPr>
                <w:rFonts w:eastAsia="Calibri" w:cs="Times New Roman"/>
                <w:b/>
                <w:bCs/>
                <w:sz w:val="20"/>
                <w:lang w:val="ru-RU"/>
              </w:rPr>
              <w:t>6</w:t>
            </w: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:rsidR="00571497" w:rsidRPr="00A37F01" w:rsidRDefault="00571497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571497" w:rsidRPr="00A37F01" w:rsidRDefault="00772DF8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умов цивільно-правових договорів, трудових договорів (контрактів), що укладатимуться з членами Наглядової ради Товариства, встановлення розміру їх винагороди, обрання особи, яка уповноважується на підписання договорів (контрактів) з членами Наглядової ради.</w:t>
            </w:r>
          </w:p>
        </w:tc>
      </w:tr>
      <w:tr w:rsidR="00A37F01" w:rsidRPr="00A37F01" w:rsidTr="009939F1">
        <w:tc>
          <w:tcPr>
            <w:tcW w:w="3114" w:type="dxa"/>
            <w:shd w:val="clear" w:color="auto" w:fill="auto"/>
          </w:tcPr>
          <w:p w:rsidR="00571497" w:rsidRPr="00A37F01" w:rsidRDefault="00571497" w:rsidP="00772DF8">
            <w:pPr>
              <w:ind w:left="0"/>
              <w:jc w:val="left"/>
              <w:rPr>
                <w:rFonts w:eastAsia="Calibri" w:cs="Times New Roman"/>
                <w:sz w:val="20"/>
                <w:lang w:val="ru-RU"/>
              </w:rPr>
            </w:pPr>
            <w:r w:rsidRPr="00A37F01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A37F01">
              <w:rPr>
                <w:rFonts w:eastAsia="Calibri" w:cs="Times New Roman"/>
                <w:sz w:val="20"/>
                <w:lang w:val="uk-UA"/>
              </w:rPr>
              <w:t>є</w: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кт рішення з питання порядку денного № </w:t>
            </w:r>
            <w:r w:rsidR="00772DF8" w:rsidRPr="00A37F01">
              <w:rPr>
                <w:rFonts w:eastAsia="Calibri" w:cs="Times New Roman"/>
                <w:sz w:val="20"/>
                <w:lang w:val="ru-RU"/>
              </w:rPr>
              <w:t>6</w:t>
            </w:r>
          </w:p>
        </w:tc>
        <w:tc>
          <w:tcPr>
            <w:tcW w:w="7484" w:type="dxa"/>
            <w:shd w:val="clear" w:color="auto" w:fill="auto"/>
          </w:tcPr>
          <w:p w:rsidR="00772DF8" w:rsidRPr="00A37F01" w:rsidRDefault="00772DF8" w:rsidP="00772DF8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«1.Затвердити визначені умови цивільно-правових договорів, винесених на розгляд загальним зборам акціонерів, що укладатимуться з членами Наглядової ради Товариства на безоплатній основі;</w:t>
            </w:r>
          </w:p>
          <w:p w:rsidR="00772DF8" w:rsidRPr="00A37F01" w:rsidRDefault="00772DF8" w:rsidP="00772DF8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2. Уповноважити Директора Товариства у встановленому законодавством порядку, укласти та підписати цивільно-правові договори між Товариством та членами наглядової ради ПРИВАТНОГО АКЦІОНЕРНОГО ТОВАРИСТВА «ПЛЕМІННИЙ ЗАВОД-ДОСЛІДНЕ ГОСПОДАРСТВО «ЗОЛОТОНІСЬКЕ»;</w:t>
            </w:r>
          </w:p>
          <w:p w:rsidR="00571497" w:rsidRPr="00A37F01" w:rsidRDefault="00772DF8" w:rsidP="00772DF8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A37F01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>3. Відзначити, що відсутність підписаного цивільно-правового договору з членом Наглядової ради не є перешкодою для виконання членом Наглядової ради його повноважень».</w:t>
            </w:r>
          </w:p>
        </w:tc>
      </w:tr>
      <w:tr w:rsidR="00772DF8" w:rsidRPr="00A37F01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A37F01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A37F01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A37F01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A37F01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A37F01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F5CA96" wp14:editId="0869DC53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3E950" id="Прямоугольник 13" o:spid="_x0000_s1026" style="position:absolute;margin-left:133.4pt;margin-top:.45pt;width:16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A37F01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360B21" wp14:editId="1455ECEC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2EDD0" id="Прямоугольник 14" o:spid="_x0000_s1026" style="position:absolute;margin-left:26.7pt;margin-top:.2pt;width:16pt;height:1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5zUBtKgCAAAr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A37F01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571497" w:rsidRPr="00A37F01" w:rsidRDefault="00571497">
      <w:pPr>
        <w:rPr>
          <w:rFonts w:cs="Times New Roman"/>
        </w:rPr>
      </w:pPr>
    </w:p>
    <w:p w:rsidR="00E2480E" w:rsidRPr="00A37F01" w:rsidRDefault="00E2480E">
      <w:pPr>
        <w:rPr>
          <w:rFonts w:cs="Times New Roman"/>
        </w:rPr>
      </w:pPr>
    </w:p>
    <w:p w:rsidR="00E2480E" w:rsidRPr="00A37F01" w:rsidRDefault="00E2480E">
      <w:pPr>
        <w:rPr>
          <w:rFonts w:cs="Times New Roman"/>
          <w:lang w:val="uk-UA"/>
        </w:rPr>
      </w:pPr>
    </w:p>
    <w:p w:rsidR="00E2480E" w:rsidRPr="00A37F01" w:rsidRDefault="00E2480E">
      <w:pPr>
        <w:rPr>
          <w:rFonts w:cs="Times New Roman"/>
          <w:lang w:val="uk-UA"/>
        </w:rPr>
      </w:pPr>
    </w:p>
    <w:p w:rsidR="00E231C9" w:rsidRPr="00A37F01" w:rsidRDefault="00E2480E">
      <w:pPr>
        <w:rPr>
          <w:rFonts w:cs="Times New Roman"/>
          <w:lang w:val="uk-UA"/>
        </w:rPr>
      </w:pPr>
      <w:r w:rsidRPr="00A37F01">
        <w:rPr>
          <w:rFonts w:cs="Times New Roman"/>
          <w:lang w:val="uk-UA"/>
        </w:rPr>
        <w:t xml:space="preserve">*  </w:t>
      </w:r>
      <w:r w:rsidR="00360D1F" w:rsidRPr="00A37F01">
        <w:rPr>
          <w:i/>
          <w:sz w:val="20"/>
          <w:szCs w:val="20"/>
          <w:lang w:val="uk-UA"/>
        </w:rPr>
        <w:t>К</w:t>
      </w:r>
      <w:r w:rsidR="00E231C9" w:rsidRPr="00A37F01">
        <w:rPr>
          <w:i/>
          <w:sz w:val="20"/>
          <w:szCs w:val="20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A37F01">
        <w:rPr>
          <w:b/>
          <w:i/>
          <w:sz w:val="20"/>
          <w:szCs w:val="20"/>
          <w:lang w:val="uk-UA"/>
        </w:rPr>
        <w:t>голосуючих акцій</w:t>
      </w:r>
      <w:r w:rsidR="00E231C9" w:rsidRPr="00A37F01">
        <w:rPr>
          <w:i/>
          <w:sz w:val="20"/>
          <w:szCs w:val="20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A37F01" w:rsidRDefault="00E231C9">
      <w:pPr>
        <w:rPr>
          <w:i/>
          <w:sz w:val="20"/>
          <w:szCs w:val="20"/>
          <w:lang w:val="uk-UA"/>
        </w:rPr>
      </w:pPr>
      <w:r w:rsidRPr="00A37F01">
        <w:rPr>
          <w:rFonts w:cs="Times New Roman"/>
          <w:lang w:val="uk-UA"/>
        </w:rPr>
        <w:t xml:space="preserve">** </w:t>
      </w:r>
      <w:r w:rsidR="00360D1F" w:rsidRPr="00A37F01">
        <w:rPr>
          <w:i/>
          <w:sz w:val="20"/>
          <w:szCs w:val="20"/>
          <w:lang w:val="uk-UA"/>
        </w:rPr>
        <w:t>Н</w:t>
      </w:r>
      <w:r w:rsidR="00E2480E" w:rsidRPr="00A37F01">
        <w:rPr>
          <w:i/>
          <w:sz w:val="20"/>
          <w:szCs w:val="20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A37F01">
        <w:rPr>
          <w:b/>
          <w:sz w:val="20"/>
          <w:szCs w:val="20"/>
          <w:lang w:val="uk-UA"/>
        </w:rPr>
        <w:t xml:space="preserve">Х </w:t>
      </w:r>
      <w:r w:rsidR="00E2480E" w:rsidRPr="00A37F01">
        <w:rPr>
          <w:i/>
          <w:sz w:val="20"/>
          <w:szCs w:val="20"/>
          <w:lang w:val="uk-UA"/>
        </w:rPr>
        <w:t>чи</w:t>
      </w:r>
      <w:r w:rsidR="00E2480E" w:rsidRPr="00A37F01">
        <w:rPr>
          <w:b/>
          <w:sz w:val="20"/>
          <w:szCs w:val="20"/>
          <w:lang w:val="uk-UA"/>
        </w:rPr>
        <w:t xml:space="preserve"> V</w:t>
      </w:r>
      <w:r w:rsidR="00E2480E" w:rsidRPr="00A37F01">
        <w:rPr>
          <w:i/>
          <w:sz w:val="20"/>
          <w:szCs w:val="20"/>
          <w:lang w:val="uk-UA"/>
        </w:rPr>
        <w:t>, що засвідчує волевиявлення акціонера (представника акціонера)</w:t>
      </w:r>
      <w:r w:rsidRPr="00A37F01">
        <w:rPr>
          <w:i/>
          <w:sz w:val="20"/>
          <w:szCs w:val="20"/>
          <w:lang w:val="uk-UA"/>
        </w:rPr>
        <w:t>.</w:t>
      </w:r>
    </w:p>
    <w:p w:rsidR="00E231C9" w:rsidRPr="00A37F01" w:rsidRDefault="00360D1F" w:rsidP="00360D1F">
      <w:pPr>
        <w:ind w:firstLine="227"/>
        <w:rPr>
          <w:i/>
          <w:sz w:val="20"/>
          <w:szCs w:val="20"/>
          <w:lang w:val="uk-UA"/>
        </w:rPr>
      </w:pPr>
      <w:r w:rsidRPr="00A37F01">
        <w:rPr>
          <w:i/>
          <w:sz w:val="20"/>
          <w:szCs w:val="20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A37F01">
        <w:rPr>
          <w:sz w:val="28"/>
          <w:szCs w:val="28"/>
          <w:lang w:val="ru-RU"/>
        </w:rPr>
        <w:t xml:space="preserve"> </w:t>
      </w:r>
      <w:r w:rsidR="00862B32" w:rsidRPr="00A37F01">
        <w:rPr>
          <w:i/>
          <w:sz w:val="20"/>
          <w:szCs w:val="20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A37F01" w:rsidSect="003351D2">
      <w:footerReference w:type="default" r:id="rId6"/>
      <w:pgSz w:w="11906" w:h="16838"/>
      <w:pgMar w:top="567" w:right="566" w:bottom="426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86" w:rsidRDefault="00E64286" w:rsidP="00BA5359">
      <w:r>
        <w:separator/>
      </w:r>
    </w:p>
  </w:endnote>
  <w:endnote w:type="continuationSeparator" w:id="0">
    <w:p w:rsidR="00E64286" w:rsidRDefault="00E64286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37F01">
      <w:rPr>
        <w:noProof/>
      </w:rPr>
      <w:t>1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 xml:space="preserve"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За відсутності таких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E64286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86" w:rsidRDefault="00E64286" w:rsidP="00BA5359">
      <w:r>
        <w:separator/>
      </w:r>
    </w:p>
  </w:footnote>
  <w:footnote w:type="continuationSeparator" w:id="0">
    <w:p w:rsidR="00E64286" w:rsidRDefault="00E64286" w:rsidP="00BA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40F6F"/>
    <w:rsid w:val="00085DB9"/>
    <w:rsid w:val="000F7A7C"/>
    <w:rsid w:val="001D4943"/>
    <w:rsid w:val="002504AA"/>
    <w:rsid w:val="0029224B"/>
    <w:rsid w:val="002A0398"/>
    <w:rsid w:val="002B2812"/>
    <w:rsid w:val="002E3C6F"/>
    <w:rsid w:val="002F30FE"/>
    <w:rsid w:val="00313749"/>
    <w:rsid w:val="00320405"/>
    <w:rsid w:val="003351D2"/>
    <w:rsid w:val="00360D1F"/>
    <w:rsid w:val="0037185D"/>
    <w:rsid w:val="00397137"/>
    <w:rsid w:val="004D1E2A"/>
    <w:rsid w:val="00554FD0"/>
    <w:rsid w:val="00571497"/>
    <w:rsid w:val="005724C0"/>
    <w:rsid w:val="005E4D70"/>
    <w:rsid w:val="00634B1B"/>
    <w:rsid w:val="00685534"/>
    <w:rsid w:val="006C430B"/>
    <w:rsid w:val="006C5E30"/>
    <w:rsid w:val="00765ACF"/>
    <w:rsid w:val="00772DF8"/>
    <w:rsid w:val="00796683"/>
    <w:rsid w:val="007F11B8"/>
    <w:rsid w:val="007F5ED9"/>
    <w:rsid w:val="00815E36"/>
    <w:rsid w:val="00836A89"/>
    <w:rsid w:val="00862B32"/>
    <w:rsid w:val="008E1F2F"/>
    <w:rsid w:val="008E6938"/>
    <w:rsid w:val="008E729F"/>
    <w:rsid w:val="008E73C3"/>
    <w:rsid w:val="009017F0"/>
    <w:rsid w:val="009242D0"/>
    <w:rsid w:val="00954C33"/>
    <w:rsid w:val="009731B2"/>
    <w:rsid w:val="00A07DE2"/>
    <w:rsid w:val="00A37F01"/>
    <w:rsid w:val="00A44A8E"/>
    <w:rsid w:val="00A60AAA"/>
    <w:rsid w:val="00A92A88"/>
    <w:rsid w:val="00B64F18"/>
    <w:rsid w:val="00BA5359"/>
    <w:rsid w:val="00BA6A9E"/>
    <w:rsid w:val="00BD01D9"/>
    <w:rsid w:val="00BE07D3"/>
    <w:rsid w:val="00C957A7"/>
    <w:rsid w:val="00C979B5"/>
    <w:rsid w:val="00D56572"/>
    <w:rsid w:val="00D93564"/>
    <w:rsid w:val="00E00B05"/>
    <w:rsid w:val="00E231C9"/>
    <w:rsid w:val="00E2480E"/>
    <w:rsid w:val="00E33B00"/>
    <w:rsid w:val="00E35CD3"/>
    <w:rsid w:val="00E431BD"/>
    <w:rsid w:val="00E446E8"/>
    <w:rsid w:val="00E64286"/>
    <w:rsid w:val="00E7319A"/>
    <w:rsid w:val="00E94C48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 и Миша</dc:creator>
  <cp:lastModifiedBy>User</cp:lastModifiedBy>
  <cp:revision>29</cp:revision>
  <cp:lastPrinted>2023-02-17T12:16:00Z</cp:lastPrinted>
  <dcterms:created xsi:type="dcterms:W3CDTF">2023-02-16T14:48:00Z</dcterms:created>
  <dcterms:modified xsi:type="dcterms:W3CDTF">2023-04-13T06:34:00Z</dcterms:modified>
</cp:coreProperties>
</file>